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0AF2E99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3E0F26">
        <w:rPr>
          <w:rFonts w:cs="Arial"/>
          <w:sz w:val="24"/>
          <w:szCs w:val="24"/>
        </w:rPr>
        <w:t>7</w:t>
      </w:r>
      <w:r w:rsidR="007D70A7">
        <w:rPr>
          <w:rFonts w:cs="Arial"/>
          <w:sz w:val="24"/>
          <w:szCs w:val="24"/>
        </w:rPr>
        <w:t>-</w:t>
      </w:r>
      <w:r w:rsidR="00514866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</w:t>
      </w:r>
      <w:r w:rsidR="006E65ED">
        <w:rPr>
          <w:rFonts w:cs="Arial"/>
          <w:color w:val="000000"/>
          <w:sz w:val="24"/>
          <w:szCs w:val="24"/>
        </w:rPr>
        <w:t>16511</w:t>
      </w:r>
    </w:p>
    <w:p w14:paraId="2700B07E" w14:textId="03254F30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C0425E">
        <w:rPr>
          <w:rFonts w:eastAsia="SimSun"/>
          <w:sz w:val="24"/>
          <w:szCs w:val="24"/>
          <w:lang w:eastAsia="zh-CN"/>
        </w:rPr>
        <w:t xml:space="preserve"> Meeting</w:t>
      </w:r>
      <w:r>
        <w:rPr>
          <w:rFonts w:eastAsia="SimSun"/>
          <w:sz w:val="24"/>
          <w:szCs w:val="24"/>
          <w:lang w:eastAsia="zh-CN"/>
        </w:rPr>
        <w:t>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 w:rsidR="003E0F26">
        <w:rPr>
          <w:rFonts w:eastAsia="SimSun"/>
          <w:sz w:val="24"/>
          <w:szCs w:val="24"/>
          <w:lang w:eastAsia="zh-CN"/>
        </w:rPr>
        <w:t>November 2</w:t>
      </w:r>
      <w:r w:rsidR="00F15A14">
        <w:rPr>
          <w:rFonts w:eastAsia="SimSun"/>
          <w:sz w:val="24"/>
          <w:szCs w:val="24"/>
          <w:lang w:eastAsia="zh-CN"/>
        </w:rPr>
        <w:t xml:space="preserve"> – </w:t>
      </w:r>
      <w:r w:rsidR="003E0F26">
        <w:rPr>
          <w:rFonts w:eastAsia="SimSun"/>
          <w:sz w:val="24"/>
          <w:szCs w:val="24"/>
          <w:lang w:eastAsia="zh-CN"/>
        </w:rPr>
        <w:t>13</w:t>
      </w:r>
      <w:r w:rsidR="00B867EB">
        <w:rPr>
          <w:rFonts w:eastAsia="SimSun"/>
          <w:sz w:val="24"/>
          <w:szCs w:val="24"/>
          <w:lang w:eastAsia="zh-CN"/>
        </w:rPr>
        <w:t xml:space="preserve">,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B1DB847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237E">
        <w:rPr>
          <w:rFonts w:ascii="Arial" w:hAnsi="Arial"/>
          <w:sz w:val="24"/>
          <w:lang w:val="en-US"/>
        </w:rPr>
        <w:t>7.7</w:t>
      </w:r>
      <w:r w:rsidR="001A28A6">
        <w:rPr>
          <w:rFonts w:ascii="Arial" w:hAnsi="Arial"/>
          <w:sz w:val="24"/>
          <w:lang w:val="en-US"/>
        </w:rPr>
        <w:t>.</w:t>
      </w:r>
      <w:r w:rsidR="00A12DA7">
        <w:rPr>
          <w:rFonts w:ascii="Arial" w:hAnsi="Arial"/>
          <w:sz w:val="24"/>
          <w:lang w:val="en-US"/>
        </w:rPr>
        <w:t>3.</w:t>
      </w:r>
      <w:r w:rsidR="001A28A6">
        <w:rPr>
          <w:rFonts w:ascii="Arial" w:hAnsi="Arial"/>
          <w:sz w:val="24"/>
          <w:lang w:val="en-US"/>
        </w:rPr>
        <w:t>2.1</w:t>
      </w:r>
      <w:r w:rsidR="00A12DA7">
        <w:rPr>
          <w:rFonts w:ascii="Arial" w:hAnsi="Arial"/>
          <w:sz w:val="24"/>
          <w:lang w:val="en-US"/>
        </w:rPr>
        <w:t>.</w:t>
      </w:r>
      <w:r w:rsidR="008B2E7E">
        <w:rPr>
          <w:rFonts w:ascii="Arial" w:hAnsi="Arial"/>
          <w:sz w:val="24"/>
          <w:lang w:val="en-US"/>
        </w:rPr>
        <w:t>3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3055BB7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224B9">
        <w:rPr>
          <w:rFonts w:ascii="Arial" w:hAnsi="Arial"/>
          <w:sz w:val="24"/>
          <w:lang w:val="en-US"/>
        </w:rPr>
        <w:t xml:space="preserve">UE Rx-Tx </w:t>
      </w:r>
      <w:r w:rsidR="00991E17">
        <w:rPr>
          <w:rFonts w:ascii="Arial" w:hAnsi="Arial"/>
          <w:sz w:val="24"/>
          <w:lang w:val="en-US"/>
        </w:rPr>
        <w:t>time difference</w:t>
      </w:r>
      <w:r w:rsidR="00AA48F2">
        <w:rPr>
          <w:rFonts w:ascii="Arial" w:hAnsi="Arial"/>
          <w:sz w:val="24"/>
          <w:lang w:val="en-US"/>
        </w:rPr>
        <w:t xml:space="preserve"> meas</w:t>
      </w:r>
      <w:r w:rsidR="00955BB0">
        <w:rPr>
          <w:rFonts w:ascii="Arial" w:hAnsi="Arial"/>
          <w:sz w:val="24"/>
          <w:lang w:val="en-US"/>
        </w:rPr>
        <w:t>urement</w:t>
      </w:r>
      <w:r w:rsidR="0031497B">
        <w:rPr>
          <w:rFonts w:ascii="Arial" w:hAnsi="Arial"/>
          <w:sz w:val="24"/>
          <w:lang w:val="en-US"/>
        </w:rPr>
        <w:t xml:space="preserve"> </w:t>
      </w:r>
      <w:r w:rsidR="00A12DA7">
        <w:rPr>
          <w:rFonts w:ascii="Arial" w:hAnsi="Arial"/>
          <w:sz w:val="24"/>
          <w:lang w:val="en-US"/>
        </w:rPr>
        <w:t>accuracy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56DD1994" w:rsidR="00832903" w:rsidRDefault="008D008F" w:rsidP="00832903">
      <w:pPr>
        <w:rPr>
          <w:lang w:val="en-US"/>
        </w:rPr>
      </w:pPr>
      <w:r>
        <w:rPr>
          <w:lang w:val="en-US"/>
        </w:rPr>
        <w:t>In RAN4#9</w:t>
      </w:r>
      <w:r w:rsidR="0031497B">
        <w:rPr>
          <w:lang w:val="en-US"/>
        </w:rPr>
        <w:t>6</w:t>
      </w:r>
      <w:r>
        <w:rPr>
          <w:lang w:val="en-US"/>
        </w:rPr>
        <w:t xml:space="preserve">-e meeting, several aspects of </w:t>
      </w:r>
      <w:r w:rsidR="00991E17">
        <w:rPr>
          <w:lang w:val="en-US"/>
        </w:rPr>
        <w:t>UE Rx-Tx time differen</w:t>
      </w:r>
      <w:r w:rsidR="001411B4">
        <w:rPr>
          <w:lang w:val="en-US"/>
        </w:rPr>
        <w:t>c</w:t>
      </w:r>
      <w:r w:rsidR="00991E17">
        <w:rPr>
          <w:lang w:val="en-US"/>
        </w:rPr>
        <w:t>e</w:t>
      </w:r>
      <w:r>
        <w:rPr>
          <w:lang w:val="en-US"/>
        </w:rPr>
        <w:t xml:space="preserve"> measurements were </w:t>
      </w:r>
      <w:r w:rsidR="00037FCF">
        <w:rPr>
          <w:lang w:val="en-US"/>
        </w:rPr>
        <w:t xml:space="preserve">further </w:t>
      </w:r>
      <w:r>
        <w:rPr>
          <w:lang w:val="en-US"/>
        </w:rPr>
        <w:t>discussed</w:t>
      </w:r>
      <w:r w:rsidR="00970571">
        <w:rPr>
          <w:lang w:val="en-US"/>
        </w:rPr>
        <w:t xml:space="preserve"> </w:t>
      </w:r>
      <w:r w:rsidR="00AA5134">
        <w:rPr>
          <w:lang w:val="en-US"/>
        </w:rPr>
        <w:t>with a WF agreed in [</w:t>
      </w:r>
      <w:r w:rsidR="00970571">
        <w:rPr>
          <w:lang w:val="en-US"/>
        </w:rPr>
        <w:t>1</w:t>
      </w:r>
      <w:r w:rsidR="00AA5134">
        <w:rPr>
          <w:lang w:val="en-US"/>
        </w:rPr>
        <w:t xml:space="preserve">]. In this paper, we discuss the following </w:t>
      </w:r>
      <w:r w:rsidR="006A20BD">
        <w:rPr>
          <w:lang w:val="en-US"/>
        </w:rPr>
        <w:t xml:space="preserve">remaining </w:t>
      </w:r>
      <w:r w:rsidR="00AA5134">
        <w:rPr>
          <w:lang w:val="en-US"/>
        </w:rPr>
        <w:t>topics</w:t>
      </w:r>
      <w:r w:rsidR="006A20BD">
        <w:rPr>
          <w:lang w:val="en-US"/>
        </w:rPr>
        <w:t xml:space="preserve"> outlined therein</w:t>
      </w:r>
      <w:r w:rsidR="00AA5134">
        <w:rPr>
          <w:lang w:val="en-US"/>
        </w:rPr>
        <w:t>:</w:t>
      </w:r>
    </w:p>
    <w:p w14:paraId="04C67C34" w14:textId="6E2A213F" w:rsidR="001411B4" w:rsidRPr="001411B4" w:rsidRDefault="001411B4" w:rsidP="001411B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411B4">
        <w:rPr>
          <w:sz w:val="20"/>
          <w:szCs w:val="20"/>
        </w:rPr>
        <w:t>Accuracy</w:t>
      </w:r>
      <w:r w:rsidR="008645B4">
        <w:rPr>
          <w:sz w:val="20"/>
          <w:szCs w:val="20"/>
        </w:rPr>
        <w:t xml:space="preserve"> </w:t>
      </w:r>
      <w:r w:rsidRPr="001411B4">
        <w:rPr>
          <w:sz w:val="20"/>
          <w:szCs w:val="20"/>
        </w:rPr>
        <w:t>for serving and neighbor</w:t>
      </w:r>
      <w:r w:rsidR="009645F9">
        <w:rPr>
          <w:sz w:val="20"/>
          <w:szCs w:val="20"/>
        </w:rPr>
        <w:t xml:space="preserve"> cells</w:t>
      </w:r>
    </w:p>
    <w:p w14:paraId="4D978EB6" w14:textId="3E61C2A5" w:rsidR="001411B4" w:rsidRPr="001411B4" w:rsidRDefault="001411B4" w:rsidP="001411B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411B4">
        <w:rPr>
          <w:sz w:val="20"/>
          <w:szCs w:val="20"/>
        </w:rPr>
        <w:t>Rx-Tx cal</w:t>
      </w:r>
      <w:r w:rsidR="00C356B6">
        <w:rPr>
          <w:sz w:val="20"/>
          <w:szCs w:val="20"/>
        </w:rPr>
        <w:t>ibration</w:t>
      </w:r>
      <w:r w:rsidRPr="001411B4">
        <w:rPr>
          <w:sz w:val="20"/>
          <w:szCs w:val="20"/>
        </w:rPr>
        <w:t xml:space="preserve"> error budget at UE</w:t>
      </w:r>
      <w:r w:rsidR="00DC7EC1">
        <w:rPr>
          <w:sz w:val="20"/>
          <w:szCs w:val="20"/>
        </w:rPr>
        <w:t xml:space="preserve"> and gNB</w:t>
      </w:r>
    </w:p>
    <w:p w14:paraId="310D9457" w14:textId="69F746E0" w:rsidR="001411B4" w:rsidRPr="001411B4" w:rsidRDefault="001411B4" w:rsidP="001411B4">
      <w:pPr>
        <w:pStyle w:val="ListParagraph"/>
        <w:numPr>
          <w:ilvl w:val="0"/>
          <w:numId w:val="8"/>
        </w:numPr>
        <w:rPr>
          <w:sz w:val="20"/>
          <w:szCs w:val="20"/>
        </w:rPr>
      </w:pPr>
      <w:r w:rsidRPr="001411B4">
        <w:rPr>
          <w:sz w:val="20"/>
          <w:szCs w:val="20"/>
        </w:rPr>
        <w:t xml:space="preserve">Applicability </w:t>
      </w:r>
      <w:r w:rsidR="009645F9">
        <w:rPr>
          <w:sz w:val="20"/>
          <w:szCs w:val="20"/>
        </w:rPr>
        <w:t>of accuracy requirements</w:t>
      </w:r>
    </w:p>
    <w:p w14:paraId="58FF3906" w14:textId="360DB8FB" w:rsidR="00606363" w:rsidRDefault="00595B0C" w:rsidP="002B7A7D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A</w:t>
      </w:r>
      <w:r w:rsidR="00DE6BF4" w:rsidRPr="00DE6BF4">
        <w:rPr>
          <w:sz w:val="20"/>
          <w:szCs w:val="20"/>
        </w:rPr>
        <w:t>ccuracy requirements</w:t>
      </w:r>
      <w:r w:rsidR="002D4813">
        <w:rPr>
          <w:sz w:val="20"/>
          <w:szCs w:val="20"/>
        </w:rPr>
        <w:t xml:space="preserve"> for FR1</w:t>
      </w:r>
    </w:p>
    <w:p w14:paraId="477E4E93" w14:textId="6BA39BF4" w:rsidR="00595B0C" w:rsidRPr="00595B0C" w:rsidRDefault="00595B0C" w:rsidP="00595B0C">
      <w:pPr>
        <w:pStyle w:val="ListParagraph"/>
        <w:numPr>
          <w:ilvl w:val="0"/>
          <w:numId w:val="8"/>
        </w:numPr>
        <w:rPr>
          <w:sz w:val="20"/>
          <w:szCs w:val="20"/>
        </w:rPr>
      </w:pPr>
      <w:r>
        <w:rPr>
          <w:sz w:val="20"/>
          <w:szCs w:val="20"/>
        </w:rPr>
        <w:t>A</w:t>
      </w:r>
      <w:r w:rsidRPr="00DE6BF4">
        <w:rPr>
          <w:sz w:val="20"/>
          <w:szCs w:val="20"/>
        </w:rPr>
        <w:t>ccuracy requirements</w:t>
      </w:r>
      <w:r>
        <w:rPr>
          <w:sz w:val="20"/>
          <w:szCs w:val="20"/>
        </w:rPr>
        <w:t xml:space="preserve"> for FR2</w:t>
      </w:r>
    </w:p>
    <w:p w14:paraId="56389FCB" w14:textId="41EC8076" w:rsidR="00642B36" w:rsidRDefault="009354E3" w:rsidP="00AC5151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Accuracy </w:t>
      </w:r>
      <w:r w:rsidR="00CC66DA">
        <w:rPr>
          <w:lang w:val="en-US" w:eastAsia="zh-CN"/>
        </w:rPr>
        <w:t>for serving and neighbor cells</w:t>
      </w:r>
    </w:p>
    <w:p w14:paraId="2908F826" w14:textId="3C7584D1" w:rsidR="00716346" w:rsidRPr="00716346" w:rsidRDefault="00C51B54" w:rsidP="00716346">
      <w:pPr>
        <w:rPr>
          <w:lang w:val="en-US" w:eastAsia="zh-CN"/>
        </w:rPr>
      </w:pPr>
      <w:r>
        <w:rPr>
          <w:lang w:val="en-US" w:eastAsia="zh-CN"/>
        </w:rPr>
        <w:t>On</w:t>
      </w:r>
      <w:r w:rsidR="00046E6D">
        <w:rPr>
          <w:lang w:val="en-US" w:eastAsia="zh-CN"/>
        </w:rPr>
        <w:t xml:space="preserve"> the question of whether to define separate measurement accuracy </w:t>
      </w:r>
      <w:r w:rsidR="00AF6025">
        <w:rPr>
          <w:lang w:val="en-US" w:eastAsia="zh-CN"/>
        </w:rPr>
        <w:t xml:space="preserve">requirements for serving and neighbor cells, the following options are being considered </w:t>
      </w:r>
      <w:r w:rsidR="00032CB9">
        <w:rPr>
          <w:lang w:val="en-US" w:eastAsia="zh-CN"/>
        </w:rPr>
        <w:t>in WF [1]:</w:t>
      </w:r>
    </w:p>
    <w:p w14:paraId="5ECB4816" w14:textId="77777777" w:rsidR="00550672" w:rsidRPr="00C356B6" w:rsidRDefault="00550672" w:rsidP="00595B0C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r w:rsidRPr="00C356B6">
        <w:rPr>
          <w:rFonts w:eastAsiaTheme="minorEastAsia"/>
          <w:sz w:val="20"/>
          <w:szCs w:val="20"/>
          <w:lang w:eastAsia="zh-CN"/>
        </w:rPr>
        <w:t>Option 1: Only one set of accuracy requirements applicable to both serving and neighbor cells to be defined</w:t>
      </w:r>
    </w:p>
    <w:p w14:paraId="379956F9" w14:textId="77777777" w:rsidR="00550672" w:rsidRPr="00C356B6" w:rsidRDefault="00550672" w:rsidP="00595B0C">
      <w:pPr>
        <w:pStyle w:val="ListParagraph"/>
        <w:numPr>
          <w:ilvl w:val="0"/>
          <w:numId w:val="10"/>
        </w:numPr>
        <w:rPr>
          <w:sz w:val="20"/>
          <w:szCs w:val="20"/>
          <w:lang w:eastAsia="zh-CN"/>
        </w:rPr>
      </w:pPr>
      <w:r w:rsidRPr="00C356B6">
        <w:rPr>
          <w:rFonts w:eastAsiaTheme="minorEastAsia"/>
          <w:sz w:val="20"/>
          <w:szCs w:val="20"/>
          <w:lang w:eastAsia="zh-CN"/>
        </w:rPr>
        <w:t xml:space="preserve">Option 2: Define separate side conditions for serving and neighbor cells </w:t>
      </w:r>
    </w:p>
    <w:p w14:paraId="10AA6647" w14:textId="77777777" w:rsidR="00550672" w:rsidRPr="00C356B6" w:rsidRDefault="00550672" w:rsidP="00595B0C">
      <w:pPr>
        <w:pStyle w:val="ListParagraph"/>
        <w:numPr>
          <w:ilvl w:val="1"/>
          <w:numId w:val="10"/>
        </w:numPr>
        <w:rPr>
          <w:sz w:val="20"/>
          <w:szCs w:val="20"/>
          <w:lang w:eastAsia="zh-CN"/>
        </w:rPr>
      </w:pPr>
      <w:r w:rsidRPr="00C356B6">
        <w:rPr>
          <w:rFonts w:eastAsiaTheme="minorEastAsia"/>
          <w:sz w:val="20"/>
          <w:szCs w:val="20"/>
          <w:lang w:eastAsia="zh-CN"/>
        </w:rPr>
        <w:t>Serving cell side condition for UE Rx-Tx: -3 dB, for FR1 and FR2</w:t>
      </w:r>
    </w:p>
    <w:p w14:paraId="742260C5" w14:textId="77777777" w:rsidR="00550672" w:rsidRPr="00C356B6" w:rsidRDefault="00550672" w:rsidP="00595B0C">
      <w:pPr>
        <w:pStyle w:val="ListParagraph"/>
        <w:numPr>
          <w:ilvl w:val="1"/>
          <w:numId w:val="10"/>
        </w:numPr>
        <w:rPr>
          <w:sz w:val="20"/>
          <w:szCs w:val="20"/>
          <w:lang w:eastAsia="zh-CN"/>
        </w:rPr>
      </w:pPr>
      <w:r w:rsidRPr="00C356B6">
        <w:rPr>
          <w:rFonts w:eastAsiaTheme="minorEastAsia"/>
          <w:sz w:val="20"/>
          <w:szCs w:val="20"/>
          <w:lang w:eastAsia="zh-CN"/>
        </w:rPr>
        <w:t>FFS: same or different requirements for serving and neighbor cells</w:t>
      </w:r>
    </w:p>
    <w:p w14:paraId="2EE327BB" w14:textId="40499DC7" w:rsidR="00976E22" w:rsidRDefault="00976E22" w:rsidP="003221B9">
      <w:pPr>
        <w:rPr>
          <w:b/>
          <w:bCs/>
          <w:lang w:val="en-US" w:eastAsia="zh-CN"/>
        </w:rPr>
      </w:pPr>
    </w:p>
    <w:p w14:paraId="63369EF4" w14:textId="5B08EC5A" w:rsidR="008A6E99" w:rsidRDefault="008A6E99" w:rsidP="003221B9">
      <w:pPr>
        <w:rPr>
          <w:lang w:val="en-US" w:eastAsia="zh-CN"/>
        </w:rPr>
      </w:pPr>
      <w:r w:rsidRPr="008A6E99">
        <w:rPr>
          <w:lang w:val="en-US" w:eastAsia="zh-CN"/>
        </w:rPr>
        <w:t xml:space="preserve">We </w:t>
      </w:r>
      <w:r w:rsidR="002C7CB6">
        <w:rPr>
          <w:lang w:val="en-US" w:eastAsia="zh-CN"/>
        </w:rPr>
        <w:t>favor</w:t>
      </w:r>
      <w:r>
        <w:rPr>
          <w:lang w:val="en-US" w:eastAsia="zh-CN"/>
        </w:rPr>
        <w:t xml:space="preserve"> option 1. </w:t>
      </w:r>
      <w:r w:rsidR="00B75A50">
        <w:rPr>
          <w:lang w:val="en-US" w:eastAsia="zh-CN"/>
        </w:rPr>
        <w:t xml:space="preserve">One set of </w:t>
      </w:r>
      <w:r w:rsidR="00BE08D9">
        <w:rPr>
          <w:lang w:val="en-US" w:eastAsia="zh-CN"/>
        </w:rPr>
        <w:t>a</w:t>
      </w:r>
      <w:r w:rsidR="00F1777F">
        <w:rPr>
          <w:lang w:val="en-US" w:eastAsia="zh-CN"/>
        </w:rPr>
        <w:t>ccuracy requirements should be specified based on the</w:t>
      </w:r>
      <w:r w:rsidR="00A76FF7">
        <w:rPr>
          <w:lang w:val="en-US" w:eastAsia="zh-CN"/>
        </w:rPr>
        <w:t xml:space="preserve"> more strenuous side condition</w:t>
      </w:r>
      <w:r w:rsidR="00A41386">
        <w:rPr>
          <w:lang w:val="en-US" w:eastAsia="zh-CN"/>
        </w:rPr>
        <w:t>, i.e. the</w:t>
      </w:r>
      <w:r w:rsidR="00F1777F">
        <w:rPr>
          <w:lang w:val="en-US" w:eastAsia="zh-CN"/>
        </w:rPr>
        <w:t xml:space="preserve"> neighbor cell side condition.</w:t>
      </w:r>
      <w:r w:rsidR="00272961">
        <w:rPr>
          <w:lang w:val="en-US" w:eastAsia="zh-CN"/>
        </w:rPr>
        <w:t xml:space="preserve"> There is no need to specify a separate requirement for the serving cell.</w:t>
      </w:r>
    </w:p>
    <w:p w14:paraId="7E94BFED" w14:textId="1131AC90" w:rsidR="00D55D8A" w:rsidRPr="00AA5FF9" w:rsidRDefault="00D55D8A" w:rsidP="003221B9">
      <w:pPr>
        <w:rPr>
          <w:b/>
          <w:bCs/>
          <w:lang w:val="en-US" w:eastAsia="zh-CN"/>
        </w:rPr>
      </w:pPr>
      <w:r w:rsidRPr="00AA5FF9">
        <w:rPr>
          <w:b/>
          <w:bCs/>
          <w:lang w:val="en-US" w:eastAsia="zh-CN"/>
        </w:rPr>
        <w:t>Proposal</w:t>
      </w:r>
      <w:r w:rsidR="00CA1F3A">
        <w:rPr>
          <w:b/>
          <w:bCs/>
          <w:lang w:val="en-US" w:eastAsia="zh-CN"/>
        </w:rPr>
        <w:t xml:space="preserve"> 1</w:t>
      </w:r>
      <w:r w:rsidRPr="00AA5FF9">
        <w:rPr>
          <w:b/>
          <w:bCs/>
          <w:lang w:val="en-US" w:eastAsia="zh-CN"/>
        </w:rPr>
        <w:t xml:space="preserve">: </w:t>
      </w:r>
      <w:r w:rsidR="00AA5FF9" w:rsidRPr="00AA5FF9">
        <w:rPr>
          <w:rFonts w:eastAsiaTheme="minorEastAsia"/>
          <w:b/>
          <w:bCs/>
          <w:lang w:eastAsia="zh-CN"/>
        </w:rPr>
        <w:t>Only one set of accuracy requirements applicable to both serving and neighbor cells to be defined.</w:t>
      </w:r>
    </w:p>
    <w:p w14:paraId="6493E468" w14:textId="0F11AE74" w:rsidR="00C43988" w:rsidRDefault="00DC7EC1" w:rsidP="00C43988">
      <w:pPr>
        <w:pStyle w:val="Heading1"/>
        <w:rPr>
          <w:lang w:val="en-US" w:eastAsia="zh-CN"/>
        </w:rPr>
      </w:pPr>
      <w:r>
        <w:rPr>
          <w:lang w:val="en-US" w:eastAsia="zh-CN"/>
        </w:rPr>
        <w:t>Rx-Tx cal</w:t>
      </w:r>
      <w:r w:rsidR="00212A73">
        <w:rPr>
          <w:lang w:val="en-US" w:eastAsia="zh-CN"/>
        </w:rPr>
        <w:t>ibration error budget at UE and gNB</w:t>
      </w:r>
    </w:p>
    <w:p w14:paraId="345E4ACB" w14:textId="58EADDBF" w:rsidR="00C51B54" w:rsidRPr="00C51B54" w:rsidRDefault="00E22D2F" w:rsidP="00C51B54">
      <w:pPr>
        <w:rPr>
          <w:lang w:val="en-US" w:eastAsia="zh-CN"/>
        </w:rPr>
      </w:pPr>
      <w:r>
        <w:rPr>
          <w:lang w:val="en-US" w:eastAsia="zh-CN"/>
        </w:rPr>
        <w:t xml:space="preserve">One component </w:t>
      </w:r>
      <w:r w:rsidR="00AF1F53">
        <w:rPr>
          <w:lang w:val="en-US" w:eastAsia="zh-CN"/>
        </w:rPr>
        <w:t>of</w:t>
      </w:r>
      <w:r>
        <w:rPr>
          <w:lang w:val="en-US" w:eastAsia="zh-CN"/>
        </w:rPr>
        <w:t xml:space="preserve"> the definition of measurement accuracy requirements for UE Rx-Tx time difference is the </w:t>
      </w:r>
      <w:r w:rsidR="00827E33">
        <w:rPr>
          <w:lang w:val="en-US" w:eastAsia="zh-CN"/>
        </w:rPr>
        <w:t>group delay calibration error</w:t>
      </w:r>
      <w:r w:rsidR="00AF1F53">
        <w:rPr>
          <w:lang w:val="en-US" w:eastAsia="zh-CN"/>
        </w:rPr>
        <w:t xml:space="preserve"> budget</w:t>
      </w:r>
      <w:r w:rsidR="00EE413F">
        <w:rPr>
          <w:lang w:val="en-US" w:eastAsia="zh-CN"/>
        </w:rPr>
        <w:t xml:space="preserve">. The question of how to </w:t>
      </w:r>
      <w:r w:rsidR="0050636C">
        <w:rPr>
          <w:lang w:val="en-US" w:eastAsia="zh-CN"/>
        </w:rPr>
        <w:t>apportion the error budget between the UE and the g</w:t>
      </w:r>
      <w:r w:rsidR="000D043C">
        <w:rPr>
          <w:lang w:val="en-US" w:eastAsia="zh-CN"/>
        </w:rPr>
        <w:t xml:space="preserve">NB </w:t>
      </w:r>
      <w:r w:rsidR="008C388D">
        <w:rPr>
          <w:lang w:val="en-US" w:eastAsia="zh-CN"/>
        </w:rPr>
        <w:t>was raised</w:t>
      </w:r>
      <w:r w:rsidR="00C41150">
        <w:rPr>
          <w:lang w:val="en-US" w:eastAsia="zh-CN"/>
        </w:rPr>
        <w:t xml:space="preserve"> and discussed briefly</w:t>
      </w:r>
      <w:r w:rsidR="008C388D">
        <w:rPr>
          <w:lang w:val="en-US" w:eastAsia="zh-CN"/>
        </w:rPr>
        <w:t xml:space="preserve"> in the last</w:t>
      </w:r>
      <w:r w:rsidR="00C41150">
        <w:rPr>
          <w:lang w:val="en-US" w:eastAsia="zh-CN"/>
        </w:rPr>
        <w:t xml:space="preserve"> RAN4</w:t>
      </w:r>
      <w:r w:rsidR="008C388D">
        <w:rPr>
          <w:lang w:val="en-US" w:eastAsia="zh-CN"/>
        </w:rPr>
        <w:t xml:space="preserve"> meeting</w:t>
      </w:r>
      <w:r w:rsidR="00E44927">
        <w:rPr>
          <w:lang w:val="en-US" w:eastAsia="zh-CN"/>
        </w:rPr>
        <w:t>.</w:t>
      </w:r>
      <w:r w:rsidR="00C41150">
        <w:rPr>
          <w:lang w:val="en-US" w:eastAsia="zh-CN"/>
        </w:rPr>
        <w:t xml:space="preserve"> The following options </w:t>
      </w:r>
      <w:r w:rsidR="008D3B5A">
        <w:rPr>
          <w:lang w:val="en-US" w:eastAsia="zh-CN"/>
        </w:rPr>
        <w:t>were proposed in WF [1]:</w:t>
      </w:r>
    </w:p>
    <w:p w14:paraId="13F5EF7B" w14:textId="77777777" w:rsidR="00577213" w:rsidRPr="00577213" w:rsidRDefault="00212A73" w:rsidP="00595B0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2C6F51">
        <w:rPr>
          <w:rFonts w:eastAsiaTheme="minorEastAsia"/>
          <w:sz w:val="20"/>
          <w:szCs w:val="20"/>
          <w:lang w:eastAsia="zh-CN"/>
        </w:rPr>
        <w:t>Option 1: The Rx-Tx calibration error budget at UE and gNB shall be defined to be of the same scale.</w:t>
      </w:r>
    </w:p>
    <w:p w14:paraId="2FB493C7" w14:textId="46505C69" w:rsidR="00212A73" w:rsidRPr="00577213" w:rsidRDefault="00212A73" w:rsidP="00595B0C">
      <w:pPr>
        <w:pStyle w:val="ListParagraph"/>
        <w:numPr>
          <w:ilvl w:val="0"/>
          <w:numId w:val="11"/>
        </w:numPr>
        <w:rPr>
          <w:sz w:val="20"/>
          <w:szCs w:val="20"/>
          <w:lang w:eastAsia="zh-CN"/>
        </w:rPr>
      </w:pPr>
      <w:r w:rsidRPr="00577213">
        <w:rPr>
          <w:rFonts w:eastAsiaTheme="minorEastAsia"/>
          <w:sz w:val="20"/>
          <w:szCs w:val="20"/>
          <w:lang w:eastAsia="zh-CN"/>
        </w:rPr>
        <w:t>Option 2: FFS in Performance part</w:t>
      </w:r>
    </w:p>
    <w:p w14:paraId="0BB878BB" w14:textId="77777777" w:rsidR="00212A73" w:rsidRPr="00212A73" w:rsidRDefault="00212A73" w:rsidP="00212A73">
      <w:pPr>
        <w:rPr>
          <w:lang w:val="en-US" w:eastAsia="zh-CN"/>
        </w:rPr>
      </w:pPr>
    </w:p>
    <w:p w14:paraId="00D93296" w14:textId="7825CD96" w:rsidR="00E00690" w:rsidRDefault="00AC5C13" w:rsidP="00E00690">
      <w:pPr>
        <w:rPr>
          <w:lang w:val="en-US" w:eastAsia="zh-CN"/>
        </w:rPr>
      </w:pPr>
      <w:r>
        <w:rPr>
          <w:lang w:val="en-US" w:eastAsia="zh-CN"/>
        </w:rPr>
        <w:t xml:space="preserve">We expect this </w:t>
      </w:r>
      <w:r w:rsidR="007B4FC8">
        <w:rPr>
          <w:lang w:val="en-US" w:eastAsia="zh-CN"/>
        </w:rPr>
        <w:t>question to be d</w:t>
      </w:r>
      <w:r w:rsidR="007859A1">
        <w:rPr>
          <w:lang w:val="en-US" w:eastAsia="zh-CN"/>
        </w:rPr>
        <w:t>iscuss</w:t>
      </w:r>
      <w:r w:rsidR="007B4FC8">
        <w:rPr>
          <w:lang w:val="en-US" w:eastAsia="zh-CN"/>
        </w:rPr>
        <w:t>ed further</w:t>
      </w:r>
      <w:r w:rsidR="000443E9">
        <w:rPr>
          <w:lang w:val="en-US" w:eastAsia="zh-CN"/>
        </w:rPr>
        <w:t xml:space="preserve"> in the next meeting</w:t>
      </w:r>
      <w:r w:rsidR="00BC62CC">
        <w:rPr>
          <w:lang w:val="en-US" w:eastAsia="zh-CN"/>
        </w:rPr>
        <w:t>.</w:t>
      </w:r>
      <w:r w:rsidR="007B4FC8">
        <w:rPr>
          <w:lang w:val="en-US" w:eastAsia="zh-CN"/>
        </w:rPr>
        <w:t xml:space="preserve"> </w:t>
      </w:r>
      <w:r w:rsidR="00BC62CC">
        <w:rPr>
          <w:lang w:val="en-US" w:eastAsia="zh-CN"/>
        </w:rPr>
        <w:t>At this point w</w:t>
      </w:r>
      <w:r w:rsidR="00FC4779">
        <w:rPr>
          <w:lang w:val="en-US" w:eastAsia="zh-CN"/>
        </w:rPr>
        <w:t xml:space="preserve">e support option </w:t>
      </w:r>
      <w:r w:rsidR="0076332D">
        <w:rPr>
          <w:lang w:val="en-US" w:eastAsia="zh-CN"/>
        </w:rPr>
        <w:t>1.</w:t>
      </w:r>
    </w:p>
    <w:p w14:paraId="107A7A2C" w14:textId="0D756A70" w:rsidR="00C76384" w:rsidRPr="00F11CE3" w:rsidRDefault="00F11CE3" w:rsidP="00E00690">
      <w:pPr>
        <w:rPr>
          <w:b/>
          <w:bCs/>
          <w:lang w:val="en-US" w:eastAsia="zh-CN"/>
        </w:rPr>
      </w:pPr>
      <w:r w:rsidRPr="00F11CE3">
        <w:rPr>
          <w:b/>
          <w:bCs/>
          <w:lang w:val="en-US" w:eastAsia="zh-CN"/>
        </w:rPr>
        <w:t>Proposal</w:t>
      </w:r>
      <w:r w:rsidR="00CA1F3A">
        <w:rPr>
          <w:b/>
          <w:bCs/>
          <w:lang w:val="en-US" w:eastAsia="zh-CN"/>
        </w:rPr>
        <w:t xml:space="preserve"> 2</w:t>
      </w:r>
      <w:r w:rsidRPr="00F11CE3">
        <w:rPr>
          <w:b/>
          <w:bCs/>
          <w:lang w:val="en-US" w:eastAsia="zh-CN"/>
        </w:rPr>
        <w:t xml:space="preserve">: </w:t>
      </w:r>
      <w:r w:rsidRPr="00F11CE3">
        <w:rPr>
          <w:rFonts w:eastAsiaTheme="minorEastAsia"/>
          <w:b/>
          <w:bCs/>
          <w:lang w:eastAsia="zh-CN"/>
        </w:rPr>
        <w:t>The Rx-Tx calibration error budget at UE and gNB shall be defined to be of the same scale.</w:t>
      </w:r>
    </w:p>
    <w:p w14:paraId="40812153" w14:textId="3E91F8D7" w:rsidR="003350AD" w:rsidRDefault="00577213" w:rsidP="0066439C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Applicability of accuracy requirements</w:t>
      </w:r>
    </w:p>
    <w:p w14:paraId="02904D72" w14:textId="0C3B84E9" w:rsidR="00D20B5C" w:rsidRPr="00D20B5C" w:rsidRDefault="000F212E" w:rsidP="00D20B5C">
      <w:pPr>
        <w:rPr>
          <w:lang w:val="en-US" w:eastAsia="zh-CN"/>
        </w:rPr>
      </w:pPr>
      <w:r>
        <w:rPr>
          <w:lang w:val="en-US" w:eastAsia="zh-CN"/>
        </w:rPr>
        <w:t xml:space="preserve">Regarding the </w:t>
      </w:r>
      <w:r w:rsidR="002567CC">
        <w:rPr>
          <w:lang w:val="en-US" w:eastAsia="zh-CN"/>
        </w:rPr>
        <w:t>a</w:t>
      </w:r>
      <w:r w:rsidR="00D20B5C" w:rsidRPr="00D20B5C">
        <w:rPr>
          <w:lang w:val="en-US" w:eastAsia="zh-CN"/>
        </w:rPr>
        <w:t xml:space="preserve">pplicability of accuracy requirements in </w:t>
      </w:r>
      <w:r w:rsidR="002567CC">
        <w:rPr>
          <w:lang w:val="en-US" w:eastAsia="zh-CN"/>
        </w:rPr>
        <w:t xml:space="preserve">the </w:t>
      </w:r>
      <w:r w:rsidR="00D20B5C" w:rsidRPr="00D20B5C">
        <w:rPr>
          <w:lang w:val="en-US" w:eastAsia="zh-CN"/>
        </w:rPr>
        <w:t>case of HO</w:t>
      </w:r>
      <w:r w:rsidR="003C5198">
        <w:rPr>
          <w:lang w:val="en-US" w:eastAsia="zh-CN"/>
        </w:rPr>
        <w:t>, the following questions are under consideration [1]:</w:t>
      </w:r>
    </w:p>
    <w:p w14:paraId="74F7C4E2" w14:textId="77777777" w:rsidR="00D20B5C" w:rsidRPr="004F2834" w:rsidRDefault="00D20B5C" w:rsidP="00595B0C">
      <w:pPr>
        <w:pStyle w:val="ListParagraph"/>
        <w:numPr>
          <w:ilvl w:val="0"/>
          <w:numId w:val="12"/>
        </w:numPr>
        <w:rPr>
          <w:sz w:val="20"/>
          <w:szCs w:val="20"/>
          <w:lang w:eastAsia="zh-CN"/>
        </w:rPr>
      </w:pPr>
      <w:r w:rsidRPr="004F2834">
        <w:rPr>
          <w:rFonts w:eastAsiaTheme="minorEastAsia"/>
          <w:sz w:val="20"/>
          <w:szCs w:val="20"/>
          <w:lang w:eastAsia="zh-CN"/>
        </w:rPr>
        <w:t>Option 1: UE Rx-Tx time difference accuracy requirements do not apply with HO during the measurement period.</w:t>
      </w:r>
    </w:p>
    <w:p w14:paraId="60491454" w14:textId="77777777" w:rsidR="00D20B5C" w:rsidRPr="004F2834" w:rsidRDefault="00D20B5C" w:rsidP="00595B0C">
      <w:pPr>
        <w:pStyle w:val="ListParagraph"/>
        <w:numPr>
          <w:ilvl w:val="0"/>
          <w:numId w:val="12"/>
        </w:numPr>
        <w:rPr>
          <w:sz w:val="20"/>
          <w:szCs w:val="20"/>
          <w:lang w:eastAsia="zh-CN"/>
        </w:rPr>
      </w:pPr>
      <w:r w:rsidRPr="004F2834">
        <w:rPr>
          <w:rFonts w:eastAsiaTheme="minorEastAsia"/>
          <w:sz w:val="20"/>
          <w:szCs w:val="20"/>
          <w:lang w:eastAsia="zh-CN"/>
        </w:rPr>
        <w:t>Option 2: Define the applicable accuracy requirements for UE Rx-Tx measurements under cell change, considering the cases of intra-frequency HO and inter-frequency HO</w:t>
      </w:r>
    </w:p>
    <w:p w14:paraId="016F91D0" w14:textId="77777777" w:rsidR="004F2834" w:rsidRDefault="004F2834" w:rsidP="00256579">
      <w:pPr>
        <w:rPr>
          <w:lang w:val="en-US" w:eastAsia="zh-CN"/>
        </w:rPr>
      </w:pPr>
    </w:p>
    <w:p w14:paraId="388C8FBC" w14:textId="0932EAED" w:rsidR="00CA5E64" w:rsidRDefault="00CA5E64" w:rsidP="00256579">
      <w:pPr>
        <w:rPr>
          <w:lang w:val="en-US" w:eastAsia="zh-CN"/>
        </w:rPr>
      </w:pPr>
      <w:r>
        <w:rPr>
          <w:lang w:val="en-US" w:eastAsia="zh-CN"/>
        </w:rPr>
        <w:t>We support option 1.</w:t>
      </w:r>
      <w:r w:rsidR="003C5198">
        <w:rPr>
          <w:lang w:val="en-US" w:eastAsia="zh-CN"/>
        </w:rPr>
        <w:t xml:space="preserve"> Note that </w:t>
      </w:r>
      <w:r w:rsidR="00397352">
        <w:rPr>
          <w:lang w:val="en-US" w:eastAsia="zh-CN"/>
        </w:rPr>
        <w:t>there is already an agreement that UE Rx-Tx time difference</w:t>
      </w:r>
      <w:r w:rsidR="00184D1B">
        <w:rPr>
          <w:lang w:val="en-US" w:eastAsia="zh-CN"/>
        </w:rPr>
        <w:t xml:space="preserve"> measurements</w:t>
      </w:r>
      <w:r w:rsidR="00397352">
        <w:rPr>
          <w:lang w:val="en-US" w:eastAsia="zh-CN"/>
        </w:rPr>
        <w:t xml:space="preserve"> </w:t>
      </w:r>
      <w:r w:rsidR="00850CF9">
        <w:rPr>
          <w:lang w:val="en-US" w:eastAsia="zh-CN"/>
        </w:rPr>
        <w:t>would be restarted when HO occurs</w:t>
      </w:r>
      <w:r w:rsidR="00571D71">
        <w:rPr>
          <w:lang w:val="en-US" w:eastAsia="zh-CN"/>
        </w:rPr>
        <w:t xml:space="preserve"> [1]</w:t>
      </w:r>
      <w:r w:rsidR="00850CF9">
        <w:rPr>
          <w:lang w:val="en-US" w:eastAsia="zh-CN"/>
        </w:rPr>
        <w:t xml:space="preserve">. Accuracy requirements </w:t>
      </w:r>
      <w:r w:rsidR="00571D71">
        <w:rPr>
          <w:lang w:val="en-US" w:eastAsia="zh-CN"/>
        </w:rPr>
        <w:t>w</w:t>
      </w:r>
      <w:r w:rsidR="00850CF9">
        <w:rPr>
          <w:lang w:val="en-US" w:eastAsia="zh-CN"/>
        </w:rPr>
        <w:t xml:space="preserve">ould apply </w:t>
      </w:r>
      <w:r w:rsidR="00571D71">
        <w:rPr>
          <w:lang w:val="en-US" w:eastAsia="zh-CN"/>
        </w:rPr>
        <w:t>once the measurement</w:t>
      </w:r>
      <w:r w:rsidR="00184D1B">
        <w:rPr>
          <w:lang w:val="en-US" w:eastAsia="zh-CN"/>
        </w:rPr>
        <w:t>s</w:t>
      </w:r>
      <w:r w:rsidR="00571D71">
        <w:rPr>
          <w:lang w:val="en-US" w:eastAsia="zh-CN"/>
        </w:rPr>
        <w:t xml:space="preserve"> </w:t>
      </w:r>
      <w:r w:rsidR="00184D1B">
        <w:rPr>
          <w:lang w:val="en-US" w:eastAsia="zh-CN"/>
        </w:rPr>
        <w:t>are</w:t>
      </w:r>
      <w:r w:rsidR="00571D71">
        <w:rPr>
          <w:lang w:val="en-US" w:eastAsia="zh-CN"/>
        </w:rPr>
        <w:t xml:space="preserve"> restarted.</w:t>
      </w:r>
    </w:p>
    <w:p w14:paraId="016B3947" w14:textId="6A6A79CA" w:rsidR="003D05D6" w:rsidRDefault="003D05D6" w:rsidP="00256579">
      <w:pPr>
        <w:rPr>
          <w:lang w:val="en-US" w:eastAsia="zh-CN"/>
        </w:rPr>
      </w:pPr>
      <w:r w:rsidRPr="008A6C83">
        <w:rPr>
          <w:b/>
          <w:bCs/>
          <w:lang w:val="en-US" w:eastAsia="zh-CN"/>
        </w:rPr>
        <w:t>Proposal</w:t>
      </w:r>
      <w:r w:rsidR="00322693">
        <w:rPr>
          <w:b/>
          <w:bCs/>
          <w:lang w:val="en-US" w:eastAsia="zh-CN"/>
        </w:rPr>
        <w:t xml:space="preserve"> 3</w:t>
      </w:r>
      <w:r w:rsidRPr="008A6C83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3D05D6">
        <w:rPr>
          <w:rFonts w:eastAsiaTheme="minorEastAsia"/>
          <w:b/>
          <w:bCs/>
          <w:lang w:eastAsia="zh-CN"/>
        </w:rPr>
        <w:t>UE Rx-Tx time difference accuracy requirements do not apply with HO during the measurement period.</w:t>
      </w:r>
    </w:p>
    <w:p w14:paraId="28C2275B" w14:textId="607A8A0B" w:rsidR="00D20B5C" w:rsidRPr="00D20B5C" w:rsidRDefault="005D0965" w:rsidP="00256579">
      <w:pPr>
        <w:rPr>
          <w:lang w:val="en-US" w:eastAsia="zh-CN"/>
        </w:rPr>
      </w:pPr>
      <w:r>
        <w:rPr>
          <w:lang w:val="en-US" w:eastAsia="zh-CN"/>
        </w:rPr>
        <w:t>On the question of a</w:t>
      </w:r>
      <w:r w:rsidR="00D20B5C" w:rsidRPr="00D20B5C">
        <w:rPr>
          <w:lang w:val="en-US" w:eastAsia="zh-CN"/>
        </w:rPr>
        <w:t>pplicability of accuracy requirements in case of N</w:t>
      </w:r>
      <w:r w:rsidR="00D20B5C" w:rsidRPr="00D20B5C">
        <w:rPr>
          <w:vertAlign w:val="subscript"/>
          <w:lang w:val="en-US" w:eastAsia="zh-CN"/>
        </w:rPr>
        <w:t>TA_offset</w:t>
      </w:r>
      <w:r w:rsidR="00D20B5C" w:rsidRPr="00D20B5C">
        <w:rPr>
          <w:lang w:val="en-US" w:eastAsia="zh-CN"/>
        </w:rPr>
        <w:t xml:space="preserve"> change</w:t>
      </w:r>
      <w:r w:rsidR="007D6374">
        <w:rPr>
          <w:lang w:val="en-US" w:eastAsia="zh-CN"/>
        </w:rPr>
        <w:t>, two options were proposed [1]:</w:t>
      </w:r>
    </w:p>
    <w:p w14:paraId="3B6C9CCF" w14:textId="77777777" w:rsidR="00D20B5C" w:rsidRPr="004F2834" w:rsidRDefault="00D20B5C" w:rsidP="00595B0C">
      <w:pPr>
        <w:pStyle w:val="ListParagraph"/>
        <w:numPr>
          <w:ilvl w:val="0"/>
          <w:numId w:val="13"/>
        </w:numPr>
        <w:rPr>
          <w:sz w:val="20"/>
          <w:szCs w:val="20"/>
          <w:lang w:eastAsia="zh-CN"/>
        </w:rPr>
      </w:pPr>
      <w:r w:rsidRPr="004F2834">
        <w:rPr>
          <w:rFonts w:eastAsiaTheme="minorEastAsia"/>
          <w:sz w:val="20"/>
          <w:szCs w:val="20"/>
          <w:lang w:eastAsia="zh-CN"/>
        </w:rPr>
        <w:t>Option 1: RAN4 not to capture applicability of UE Rx-Tx time difference accuracy requirements under N</w:t>
      </w:r>
      <w:r w:rsidRPr="004F2834">
        <w:rPr>
          <w:rFonts w:eastAsiaTheme="minorEastAsia"/>
          <w:sz w:val="20"/>
          <w:szCs w:val="20"/>
          <w:vertAlign w:val="subscript"/>
          <w:lang w:eastAsia="zh-CN"/>
        </w:rPr>
        <w:t>TA_offset</w:t>
      </w:r>
      <w:r w:rsidRPr="004F2834">
        <w:rPr>
          <w:rFonts w:eastAsiaTheme="minorEastAsia"/>
          <w:sz w:val="20"/>
          <w:szCs w:val="20"/>
          <w:lang w:eastAsia="zh-CN"/>
        </w:rPr>
        <w:t xml:space="preserve"> change during the measurement period</w:t>
      </w:r>
    </w:p>
    <w:p w14:paraId="50C8875E" w14:textId="77777777" w:rsidR="00D20B5C" w:rsidRPr="004F2834" w:rsidRDefault="00D20B5C" w:rsidP="00595B0C">
      <w:pPr>
        <w:pStyle w:val="ListParagraph"/>
        <w:numPr>
          <w:ilvl w:val="0"/>
          <w:numId w:val="13"/>
        </w:numPr>
        <w:rPr>
          <w:sz w:val="20"/>
          <w:szCs w:val="20"/>
          <w:lang w:eastAsia="zh-CN"/>
        </w:rPr>
      </w:pPr>
      <w:r w:rsidRPr="004F2834">
        <w:rPr>
          <w:rFonts w:eastAsiaTheme="minorEastAsia"/>
          <w:sz w:val="20"/>
          <w:szCs w:val="20"/>
          <w:lang w:eastAsia="zh-CN"/>
        </w:rPr>
        <w:t>Option 2: Clarify in section 10.1.25.2 in TS 38.133: “UE Rx-Tx time difference accuracy requirements shall not apply if N</w:t>
      </w:r>
      <w:r w:rsidRPr="004F2834">
        <w:rPr>
          <w:rFonts w:eastAsiaTheme="minorEastAsia"/>
          <w:sz w:val="20"/>
          <w:szCs w:val="20"/>
          <w:vertAlign w:val="subscript"/>
          <w:lang w:eastAsia="zh-CN"/>
        </w:rPr>
        <w:t>TA_offset</w:t>
      </w:r>
      <w:r w:rsidRPr="004F2834">
        <w:rPr>
          <w:rFonts w:eastAsiaTheme="minorEastAsia"/>
          <w:sz w:val="20"/>
          <w:szCs w:val="20"/>
          <w:lang w:eastAsia="zh-CN"/>
        </w:rPr>
        <w:t xml:space="preserve"> defined in Table 7.1.2-2 in 38.133 changes during the UE Rx-Tx measurement period.”</w:t>
      </w:r>
    </w:p>
    <w:p w14:paraId="0104132C" w14:textId="77777777" w:rsidR="00577213" w:rsidRPr="00577213" w:rsidRDefault="00577213" w:rsidP="00577213">
      <w:pPr>
        <w:rPr>
          <w:lang w:val="en-US" w:eastAsia="zh-CN"/>
        </w:rPr>
      </w:pPr>
    </w:p>
    <w:p w14:paraId="4CBFC872" w14:textId="6F0307DC" w:rsidR="00E00690" w:rsidRDefault="00CA5E64" w:rsidP="00E00690">
      <w:pPr>
        <w:rPr>
          <w:lang w:val="en-US" w:eastAsia="zh-CN"/>
        </w:rPr>
      </w:pPr>
      <w:r>
        <w:rPr>
          <w:lang w:val="en-US" w:eastAsia="zh-CN"/>
        </w:rPr>
        <w:t xml:space="preserve">We </w:t>
      </w:r>
      <w:r w:rsidR="00D93F6D">
        <w:rPr>
          <w:lang w:val="en-US" w:eastAsia="zh-CN"/>
        </w:rPr>
        <w:t>favor</w:t>
      </w:r>
      <w:r>
        <w:rPr>
          <w:lang w:val="en-US" w:eastAsia="zh-CN"/>
        </w:rPr>
        <w:t xml:space="preserve"> option 1.</w:t>
      </w:r>
      <w:r w:rsidR="00CA5A43">
        <w:rPr>
          <w:lang w:val="en-US" w:eastAsia="zh-CN"/>
        </w:rPr>
        <w:t xml:space="preserve"> </w:t>
      </w:r>
      <w:r w:rsidR="000D44FD">
        <w:rPr>
          <w:lang w:val="en-US" w:eastAsia="zh-CN"/>
        </w:rPr>
        <w:t xml:space="preserve">We </w:t>
      </w:r>
      <w:r w:rsidR="002F6FC9">
        <w:rPr>
          <w:lang w:val="en-US" w:eastAsia="zh-CN"/>
        </w:rPr>
        <w:t>c</w:t>
      </w:r>
      <w:r w:rsidR="000D44FD">
        <w:rPr>
          <w:lang w:val="en-US" w:eastAsia="zh-CN"/>
        </w:rPr>
        <w:t>ould consider option 2 if</w:t>
      </w:r>
      <w:r w:rsidR="00CA5A43">
        <w:rPr>
          <w:lang w:val="en-US" w:eastAsia="zh-CN"/>
        </w:rPr>
        <w:t xml:space="preserve"> any cases</w:t>
      </w:r>
      <w:r w:rsidR="00D9418D">
        <w:rPr>
          <w:lang w:val="en-US" w:eastAsia="zh-CN"/>
        </w:rPr>
        <w:t xml:space="preserve"> </w:t>
      </w:r>
      <w:r w:rsidR="00A57F42">
        <w:rPr>
          <w:lang w:val="en-US" w:eastAsia="zh-CN"/>
        </w:rPr>
        <w:t>we</w:t>
      </w:r>
      <w:r w:rsidR="00D9418D">
        <w:rPr>
          <w:lang w:val="en-US" w:eastAsia="zh-CN"/>
        </w:rPr>
        <w:t>re identified</w:t>
      </w:r>
      <w:r w:rsidR="00CA5A43">
        <w:rPr>
          <w:lang w:val="en-US" w:eastAsia="zh-CN"/>
        </w:rPr>
        <w:t xml:space="preserve"> in which</w:t>
      </w:r>
      <w:r w:rsidR="00421A81">
        <w:rPr>
          <w:lang w:val="en-US" w:eastAsia="zh-CN"/>
        </w:rPr>
        <w:t xml:space="preserve"> </w:t>
      </w:r>
      <w:r w:rsidR="00D20B5C" w:rsidRPr="00D20B5C">
        <w:rPr>
          <w:lang w:val="en-US" w:eastAsia="zh-CN"/>
        </w:rPr>
        <w:t>N</w:t>
      </w:r>
      <w:r w:rsidR="00D20B5C" w:rsidRPr="00D20B5C">
        <w:rPr>
          <w:vertAlign w:val="subscript"/>
          <w:lang w:val="en-US" w:eastAsia="zh-CN"/>
        </w:rPr>
        <w:t>TA_offset</w:t>
      </w:r>
      <w:r w:rsidR="00CA5A43">
        <w:rPr>
          <w:lang w:val="en-US" w:eastAsia="zh-CN"/>
        </w:rPr>
        <w:t xml:space="preserve"> </w:t>
      </w:r>
      <w:r w:rsidR="00421A81">
        <w:rPr>
          <w:lang w:val="en-US" w:eastAsia="zh-CN"/>
        </w:rPr>
        <w:t xml:space="preserve">could </w:t>
      </w:r>
      <w:proofErr w:type="gramStart"/>
      <w:r w:rsidR="00421A81">
        <w:rPr>
          <w:lang w:val="en-US" w:eastAsia="zh-CN"/>
        </w:rPr>
        <w:t>change</w:t>
      </w:r>
      <w:proofErr w:type="gramEnd"/>
      <w:r w:rsidR="00421A81">
        <w:rPr>
          <w:lang w:val="en-US" w:eastAsia="zh-CN"/>
        </w:rPr>
        <w:t xml:space="preserve"> </w:t>
      </w:r>
      <w:r w:rsidR="00421A81" w:rsidRPr="00E26988">
        <w:rPr>
          <w:i/>
          <w:iCs/>
          <w:lang w:val="en-US" w:eastAsia="zh-CN"/>
        </w:rPr>
        <w:t>and</w:t>
      </w:r>
      <w:r w:rsidR="00421A81">
        <w:rPr>
          <w:lang w:val="en-US" w:eastAsia="zh-CN"/>
        </w:rPr>
        <w:t xml:space="preserve"> </w:t>
      </w:r>
      <w:r w:rsidR="00E907AC">
        <w:rPr>
          <w:lang w:val="en-US" w:eastAsia="zh-CN"/>
        </w:rPr>
        <w:t xml:space="preserve">UE </w:t>
      </w:r>
      <w:r w:rsidR="00E26988">
        <w:rPr>
          <w:lang w:val="en-US" w:eastAsia="zh-CN"/>
        </w:rPr>
        <w:t>Rx-Tx time difference accuracy requirements would otherwise apply.</w:t>
      </w:r>
    </w:p>
    <w:p w14:paraId="4F1850E9" w14:textId="5186B206" w:rsidR="00F077C7" w:rsidRPr="00F077C7" w:rsidRDefault="00F077C7" w:rsidP="00E00690">
      <w:pPr>
        <w:rPr>
          <w:b/>
          <w:bCs/>
          <w:lang w:val="en-US" w:eastAsia="zh-CN"/>
        </w:rPr>
      </w:pPr>
      <w:r w:rsidRPr="00F077C7">
        <w:rPr>
          <w:b/>
          <w:bCs/>
          <w:lang w:val="en-US" w:eastAsia="zh-CN"/>
        </w:rPr>
        <w:t>Proposal</w:t>
      </w:r>
      <w:r w:rsidR="00322693">
        <w:rPr>
          <w:b/>
          <w:bCs/>
          <w:lang w:val="en-US" w:eastAsia="zh-CN"/>
        </w:rPr>
        <w:t xml:space="preserve"> 4</w:t>
      </w:r>
      <w:r w:rsidRPr="00F077C7">
        <w:rPr>
          <w:b/>
          <w:bCs/>
          <w:lang w:val="en-US" w:eastAsia="zh-CN"/>
        </w:rPr>
        <w:t>: RAN4 not to capture applicability of UE Rx-Tx time difference accuracy requirements under N</w:t>
      </w:r>
      <w:r w:rsidRPr="00F077C7">
        <w:rPr>
          <w:b/>
          <w:bCs/>
          <w:vertAlign w:val="subscript"/>
          <w:lang w:val="en-US" w:eastAsia="zh-CN"/>
        </w:rPr>
        <w:t>TA_offset</w:t>
      </w:r>
      <w:r w:rsidRPr="00F077C7">
        <w:rPr>
          <w:b/>
          <w:bCs/>
          <w:lang w:val="en-US" w:eastAsia="zh-CN"/>
        </w:rPr>
        <w:t xml:space="preserve"> change during the measurement period.</w:t>
      </w:r>
    </w:p>
    <w:p w14:paraId="06A2DC73" w14:textId="282258B3" w:rsidR="00A0256E" w:rsidRDefault="00A0256E" w:rsidP="00A748EA">
      <w:pPr>
        <w:pStyle w:val="Heading1"/>
        <w:rPr>
          <w:lang w:val="en-US" w:eastAsia="zh-CN"/>
        </w:rPr>
      </w:pPr>
      <w:r>
        <w:rPr>
          <w:lang w:val="en-US" w:eastAsia="zh-CN"/>
        </w:rPr>
        <w:t>UE Rx-Tx time difference accuracy requirements for FR1</w:t>
      </w:r>
    </w:p>
    <w:p w14:paraId="548883D9" w14:textId="150D20D3" w:rsidR="00F13EE3" w:rsidRDefault="00BF304A" w:rsidP="00F13EE3">
      <w:pPr>
        <w:rPr>
          <w:lang w:val="en-US"/>
        </w:rPr>
      </w:pPr>
      <w:r>
        <w:rPr>
          <w:lang w:val="en-US"/>
        </w:rPr>
        <w:t xml:space="preserve">In this section we </w:t>
      </w:r>
      <w:r w:rsidR="00AA34AA">
        <w:rPr>
          <w:lang w:val="en-US"/>
        </w:rPr>
        <w:t xml:space="preserve">propose </w:t>
      </w:r>
      <w:r w:rsidR="001C5B9C">
        <w:rPr>
          <w:lang w:val="en-US"/>
        </w:rPr>
        <w:t xml:space="preserve">UE Rx-Tx time difference </w:t>
      </w:r>
      <w:r w:rsidR="005039F2">
        <w:rPr>
          <w:lang w:val="en-US"/>
        </w:rPr>
        <w:t xml:space="preserve">measurement accuracy requirements </w:t>
      </w:r>
      <w:r w:rsidR="00941BAD">
        <w:rPr>
          <w:lang w:val="en-US"/>
        </w:rPr>
        <w:t xml:space="preserve">for </w:t>
      </w:r>
      <w:r w:rsidR="008A4BA1">
        <w:rPr>
          <w:lang w:val="en-US"/>
        </w:rPr>
        <w:t>cases</w:t>
      </w:r>
      <w:r w:rsidR="00330D3E">
        <w:rPr>
          <w:lang w:val="en-US"/>
        </w:rPr>
        <w:t xml:space="preserve"> in </w:t>
      </w:r>
      <w:r w:rsidR="00E7204F">
        <w:rPr>
          <w:lang w:val="en-US"/>
        </w:rPr>
        <w:t>which positioning SRS and PRS resources are allocated in the same frequency band in FR1</w:t>
      </w:r>
      <w:r w:rsidR="00344C0F">
        <w:rPr>
          <w:lang w:val="en-US"/>
        </w:rPr>
        <w:t xml:space="preserve">. Accuracy requirements are specified for </w:t>
      </w:r>
      <w:r w:rsidR="00041161">
        <w:rPr>
          <w:lang w:val="en-US"/>
        </w:rPr>
        <w:t>a single PRS resource</w:t>
      </w:r>
      <w:r w:rsidR="00CF273A">
        <w:rPr>
          <w:lang w:val="en-US"/>
        </w:rPr>
        <w:t xml:space="preserve"> instance</w:t>
      </w:r>
      <w:r w:rsidR="00024EE9">
        <w:rPr>
          <w:lang w:val="en-US"/>
        </w:rPr>
        <w:t xml:space="preserve">, including all its repetitions (intra-slot </w:t>
      </w:r>
      <w:r w:rsidR="00CF273A">
        <w:rPr>
          <w:lang w:val="en-US"/>
        </w:rPr>
        <w:t xml:space="preserve">and inter-slot) </w:t>
      </w:r>
      <w:r w:rsidR="00024EE9">
        <w:rPr>
          <w:lang w:val="en-US"/>
        </w:rPr>
        <w:t>within one</w:t>
      </w:r>
      <w:r w:rsidR="00CF273A">
        <w:rPr>
          <w:lang w:val="en-US"/>
        </w:rPr>
        <w:t xml:space="preserve"> PRS period.</w:t>
      </w:r>
      <w:r w:rsidR="00024EE9">
        <w:rPr>
          <w:lang w:val="en-US"/>
        </w:rPr>
        <w:t xml:space="preserve"> </w:t>
      </w:r>
      <w:r w:rsidR="00200E3C">
        <w:rPr>
          <w:lang w:val="en-US"/>
        </w:rPr>
        <w:fldChar w:fldCharType="begin"/>
      </w:r>
      <w:r w:rsidR="00200E3C">
        <w:rPr>
          <w:lang w:val="en-US"/>
        </w:rPr>
        <w:instrText xml:space="preserve"> REF _Ref54090505 \h </w:instrText>
      </w:r>
      <w:r w:rsidR="00200E3C">
        <w:rPr>
          <w:lang w:val="en-US"/>
        </w:rPr>
      </w:r>
      <w:r w:rsidR="00200E3C">
        <w:rPr>
          <w:lang w:val="en-US"/>
        </w:rPr>
        <w:fldChar w:fldCharType="separate"/>
      </w:r>
      <w:r w:rsidR="00200E3C">
        <w:t xml:space="preserve">Table </w:t>
      </w:r>
      <w:r w:rsidR="00200E3C">
        <w:rPr>
          <w:noProof/>
        </w:rPr>
        <w:t>5</w:t>
      </w:r>
      <w:r w:rsidR="00200E3C">
        <w:noBreakHyphen/>
      </w:r>
      <w:r w:rsidR="00200E3C">
        <w:rPr>
          <w:noProof/>
        </w:rPr>
        <w:t>1</w:t>
      </w:r>
      <w:r w:rsidR="00200E3C">
        <w:rPr>
          <w:lang w:val="en-US"/>
        </w:rPr>
        <w:fldChar w:fldCharType="end"/>
      </w:r>
      <w:r w:rsidR="0093680D">
        <w:rPr>
          <w:lang w:val="en-US"/>
        </w:rPr>
        <w:t xml:space="preserve"> list</w:t>
      </w:r>
      <w:r w:rsidR="00F13EE3">
        <w:rPr>
          <w:lang w:val="en-US"/>
        </w:rPr>
        <w:t>s the</w:t>
      </w:r>
      <w:r w:rsidR="00E903B7">
        <w:rPr>
          <w:lang w:val="en-US"/>
        </w:rPr>
        <w:t xml:space="preserve"> measurement accuracy </w:t>
      </w:r>
      <w:r w:rsidR="00F13EE3">
        <w:rPr>
          <w:lang w:val="en-US"/>
        </w:rPr>
        <w:t>in units of nanoseconds for different PRS BW and PRS_TotalRepetition.</w:t>
      </w:r>
      <w:r w:rsidR="00E903B7">
        <w:rPr>
          <w:lang w:val="en-US"/>
        </w:rPr>
        <w:t xml:space="preserve"> </w:t>
      </w:r>
      <w:r w:rsidR="006004DF">
        <w:rPr>
          <w:lang w:val="en-US"/>
        </w:rPr>
        <w:t>As shown in the table, t</w:t>
      </w:r>
      <w:r w:rsidR="00061784">
        <w:rPr>
          <w:lang w:val="en-US"/>
        </w:rPr>
        <w:t>he</w:t>
      </w:r>
      <w:r w:rsidR="006004DF">
        <w:rPr>
          <w:lang w:val="en-US"/>
        </w:rPr>
        <w:t xml:space="preserve"> total</w:t>
      </w:r>
      <w:r w:rsidR="00061784">
        <w:rPr>
          <w:lang w:val="en-US"/>
        </w:rPr>
        <w:t xml:space="preserve"> measurement </w:t>
      </w:r>
      <w:r w:rsidR="00B93C85">
        <w:rPr>
          <w:lang w:val="en-US"/>
        </w:rPr>
        <w:t>accuracy</w:t>
      </w:r>
      <w:r w:rsidR="00061784">
        <w:rPr>
          <w:lang w:val="en-US"/>
        </w:rPr>
        <w:t xml:space="preserve"> </w:t>
      </w:r>
      <w:r w:rsidR="006004DF">
        <w:rPr>
          <w:lang w:val="en-US"/>
        </w:rPr>
        <w:t xml:space="preserve">includes </w:t>
      </w:r>
      <w:r w:rsidR="00442124">
        <w:rPr>
          <w:lang w:val="en-US"/>
        </w:rPr>
        <w:t xml:space="preserve">error </w:t>
      </w:r>
      <w:r w:rsidR="006004DF">
        <w:rPr>
          <w:lang w:val="en-US"/>
        </w:rPr>
        <w:t>contributions</w:t>
      </w:r>
      <w:r w:rsidR="00061784">
        <w:rPr>
          <w:lang w:val="en-US"/>
        </w:rPr>
        <w:t xml:space="preserve"> </w:t>
      </w:r>
      <w:r w:rsidR="00442124">
        <w:rPr>
          <w:lang w:val="en-US"/>
        </w:rPr>
        <w:t xml:space="preserve">from UE group delay </w:t>
      </w:r>
      <w:r w:rsidR="001866D8">
        <w:rPr>
          <w:lang w:val="en-US"/>
        </w:rPr>
        <w:t>calibration</w:t>
      </w:r>
      <w:r w:rsidR="00524A84">
        <w:rPr>
          <w:lang w:val="en-US"/>
        </w:rPr>
        <w:t xml:space="preserve"> and</w:t>
      </w:r>
      <w:r w:rsidR="001866D8">
        <w:rPr>
          <w:lang w:val="en-US"/>
        </w:rPr>
        <w:t xml:space="preserve"> timing drift</w:t>
      </w:r>
      <w:r w:rsidR="007547F5">
        <w:rPr>
          <w:lang w:val="en-US"/>
        </w:rPr>
        <w:t xml:space="preserve"> as well as simulated measurement errors</w:t>
      </w:r>
      <w:r w:rsidR="00A5561F">
        <w:rPr>
          <w:lang w:val="en-US"/>
        </w:rPr>
        <w:t xml:space="preserve"> (90</w:t>
      </w:r>
      <w:r w:rsidR="00A5561F" w:rsidRPr="00A5561F">
        <w:rPr>
          <w:vertAlign w:val="superscript"/>
          <w:lang w:val="en-US"/>
        </w:rPr>
        <w:t>th</w:t>
      </w:r>
      <w:r w:rsidR="00A5561F">
        <w:rPr>
          <w:lang w:val="en-US"/>
        </w:rPr>
        <w:t xml:space="preserve"> percentile)</w:t>
      </w:r>
      <w:r w:rsidR="007547F5">
        <w:rPr>
          <w:lang w:val="en-US"/>
        </w:rPr>
        <w:t xml:space="preserve"> </w:t>
      </w:r>
      <w:r w:rsidR="000B2597">
        <w:rPr>
          <w:lang w:val="en-US"/>
        </w:rPr>
        <w:t>for the propagation channels agreed in [</w:t>
      </w:r>
      <w:r w:rsidR="00161AE2">
        <w:rPr>
          <w:lang w:val="en-US"/>
        </w:rPr>
        <w:t>2</w:t>
      </w:r>
      <w:r w:rsidR="000B2597">
        <w:rPr>
          <w:lang w:val="en-US"/>
        </w:rPr>
        <w:t xml:space="preserve">], </w:t>
      </w:r>
      <w:r w:rsidR="00A5561F">
        <w:rPr>
          <w:lang w:val="en-US"/>
        </w:rPr>
        <w:t>excluding TDL-C with 300 nsec delay spread.</w:t>
      </w:r>
    </w:p>
    <w:p w14:paraId="1436F8E5" w14:textId="77777777" w:rsidR="00F13EE3" w:rsidRPr="00837DDD" w:rsidRDefault="00F13EE3" w:rsidP="00F13EE3">
      <w:pPr>
        <w:jc w:val="center"/>
        <w:rPr>
          <w:b/>
          <w:bCs/>
        </w:rPr>
      </w:pPr>
      <w:r w:rsidRPr="00837DDD">
        <w:rPr>
          <w:b/>
          <w:bCs/>
          <w:i/>
          <w:iCs/>
        </w:rPr>
        <w:t>PRS_TotalRepetition</w:t>
      </w:r>
      <w:r w:rsidRPr="00837DDD">
        <w:rPr>
          <w:b/>
          <w:bCs/>
        </w:rPr>
        <w:t xml:space="preserve"> = (</w:t>
      </w:r>
      <w:r w:rsidRPr="00837DDD">
        <w:rPr>
          <w:b/>
          <w:bCs/>
          <w:i/>
          <w:iCs/>
        </w:rPr>
        <w:t>DL-PRS-NumSymbols</w:t>
      </w:r>
      <w:r w:rsidRPr="00837DDD">
        <w:rPr>
          <w:b/>
          <w:bCs/>
        </w:rPr>
        <w:t xml:space="preserve"> x </w:t>
      </w:r>
      <w:r w:rsidRPr="00837DDD">
        <w:rPr>
          <w:b/>
          <w:bCs/>
          <w:i/>
          <w:iCs/>
        </w:rPr>
        <w:t>DL-PRS_ResourceRepetitionFactor</w:t>
      </w:r>
      <w:r w:rsidRPr="00837DDD">
        <w:rPr>
          <w:b/>
          <w:bCs/>
        </w:rPr>
        <w:t xml:space="preserve">) / </w:t>
      </w:r>
      <w:r w:rsidRPr="00837DDD">
        <w:rPr>
          <w:b/>
          <w:bCs/>
          <w:i/>
          <w:iCs/>
        </w:rPr>
        <w:t>DL-PRS-CombSizeN</w:t>
      </w:r>
    </w:p>
    <w:p w14:paraId="148E5CD2" w14:textId="00CB5351" w:rsidR="000C3418" w:rsidRDefault="00C96061" w:rsidP="00C96061">
      <w:pPr>
        <w:pStyle w:val="Caption"/>
        <w:jc w:val="center"/>
        <w:rPr>
          <w:lang w:val="en-US" w:eastAsia="zh-CN"/>
        </w:rPr>
      </w:pPr>
      <w:bookmarkStart w:id="0" w:name="_Ref54090505"/>
      <w:r>
        <w:t xml:space="preserve">Table </w:t>
      </w:r>
      <w:r w:rsidR="00FB1292">
        <w:fldChar w:fldCharType="begin"/>
      </w:r>
      <w:r w:rsidR="00FB1292">
        <w:instrText xml:space="preserve"> STYLEREF 1 \s </w:instrText>
      </w:r>
      <w:r w:rsidR="00FB1292">
        <w:fldChar w:fldCharType="separate"/>
      </w:r>
      <w:r w:rsidR="00FB1292">
        <w:rPr>
          <w:noProof/>
        </w:rPr>
        <w:t>5</w:t>
      </w:r>
      <w:r w:rsidR="00FB1292">
        <w:fldChar w:fldCharType="end"/>
      </w:r>
      <w:r w:rsidR="00FB1292">
        <w:noBreakHyphen/>
      </w:r>
      <w:r w:rsidR="00FB1292">
        <w:fldChar w:fldCharType="begin"/>
      </w:r>
      <w:r w:rsidR="00FB1292">
        <w:instrText xml:space="preserve"> SEQ Table \* ARABIC \s 1 </w:instrText>
      </w:r>
      <w:r w:rsidR="00FB1292">
        <w:fldChar w:fldCharType="separate"/>
      </w:r>
      <w:r w:rsidR="00FB1292">
        <w:rPr>
          <w:noProof/>
        </w:rPr>
        <w:t>1</w:t>
      </w:r>
      <w:r w:rsidR="00FB1292">
        <w:fldChar w:fldCharType="end"/>
      </w:r>
      <w:bookmarkEnd w:id="0"/>
      <w:r w:rsidR="003B6DB7">
        <w:t>: UE Rx-Tx time difference accuracy requirements for FR1</w:t>
      </w:r>
      <w:r w:rsidR="00461BFA">
        <w:t xml:space="preserve"> with</w:t>
      </w:r>
      <w:r w:rsidR="00644D91">
        <w:t xml:space="preserve"> SRS and PRS in the same band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9"/>
        <w:gridCol w:w="1372"/>
        <w:gridCol w:w="1372"/>
        <w:gridCol w:w="1118"/>
        <w:gridCol w:w="1804"/>
        <w:gridCol w:w="908"/>
        <w:gridCol w:w="1549"/>
      </w:tblGrid>
      <w:tr w:rsidR="00A27AC2" w:rsidRPr="00FE7DAA" w14:paraId="6BE9A9E6" w14:textId="77777777" w:rsidTr="00A27AC2">
        <w:trPr>
          <w:trHeight w:val="520"/>
          <w:jc w:val="center"/>
        </w:trPr>
        <w:tc>
          <w:tcPr>
            <w:tcW w:w="1439" w:type="dxa"/>
          </w:tcPr>
          <w:p w14:paraId="04B17910" w14:textId="77777777" w:rsidR="000F04F0" w:rsidRDefault="000F04F0" w:rsidP="00010E2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Total </w:t>
            </w:r>
            <w:r w:rsidR="0043741D">
              <w:rPr>
                <w:b/>
                <w:bCs/>
                <w:lang w:val="en-US"/>
              </w:rPr>
              <w:t>measurement a</w:t>
            </w:r>
            <w:r w:rsidRPr="00FE7DAA">
              <w:rPr>
                <w:b/>
                <w:bCs/>
                <w:lang w:val="en-US"/>
              </w:rPr>
              <w:t>ccuracy</w:t>
            </w:r>
            <w:r>
              <w:rPr>
                <w:b/>
                <w:bCs/>
                <w:lang w:val="en-US"/>
              </w:rPr>
              <w:t xml:space="preserve"> (ns)</w:t>
            </w:r>
          </w:p>
          <w:p w14:paraId="179A926B" w14:textId="1F184D30" w:rsidR="007519DE" w:rsidRPr="007519DE" w:rsidRDefault="007519DE" w:rsidP="00010E24">
            <w:pPr>
              <w:jc w:val="center"/>
              <w:rPr>
                <w:lang w:val="en-US"/>
              </w:rPr>
            </w:pPr>
            <w:r w:rsidRPr="007519DE">
              <w:rPr>
                <w:lang w:val="en-US"/>
              </w:rPr>
              <w:t>Note 1</w:t>
            </w:r>
          </w:p>
        </w:tc>
        <w:tc>
          <w:tcPr>
            <w:tcW w:w="1372" w:type="dxa"/>
          </w:tcPr>
          <w:p w14:paraId="16A4CA5C" w14:textId="0DBB4398" w:rsidR="000F04F0" w:rsidRDefault="0012048E" w:rsidP="00010E2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Simulated m</w:t>
            </w:r>
            <w:r w:rsidR="002C5D2F">
              <w:rPr>
                <w:b/>
                <w:bCs/>
                <w:lang w:val="en-US"/>
              </w:rPr>
              <w:t>easurement</w:t>
            </w:r>
            <w:r w:rsidR="00FE5538">
              <w:rPr>
                <w:b/>
                <w:bCs/>
                <w:lang w:val="en-US"/>
              </w:rPr>
              <w:t xml:space="preserve"> error </w:t>
            </w:r>
            <w:r w:rsidR="003E3FD9">
              <w:rPr>
                <w:b/>
                <w:bCs/>
                <w:lang w:val="en-US"/>
              </w:rPr>
              <w:t>– 90</w:t>
            </w:r>
            <w:r w:rsidR="003E3FD9" w:rsidRPr="003E3FD9">
              <w:rPr>
                <w:b/>
                <w:bCs/>
                <w:vertAlign w:val="superscript"/>
                <w:lang w:val="en-US"/>
              </w:rPr>
              <w:t>th</w:t>
            </w:r>
            <w:r w:rsidR="003E3FD9">
              <w:rPr>
                <w:b/>
                <w:bCs/>
                <w:lang w:val="en-US"/>
              </w:rPr>
              <w:t xml:space="preserve"> percentile </w:t>
            </w:r>
            <w:r w:rsidR="00FE5538">
              <w:rPr>
                <w:b/>
                <w:bCs/>
                <w:lang w:val="en-US"/>
              </w:rPr>
              <w:t>(ns)</w:t>
            </w:r>
          </w:p>
        </w:tc>
        <w:tc>
          <w:tcPr>
            <w:tcW w:w="1372" w:type="dxa"/>
          </w:tcPr>
          <w:p w14:paraId="2A6E966D" w14:textId="1A7BFAFA" w:rsidR="000F04F0" w:rsidRDefault="001866D8" w:rsidP="00010E2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UE </w:t>
            </w:r>
            <w:r w:rsidR="000053D5">
              <w:rPr>
                <w:b/>
                <w:bCs/>
                <w:lang w:val="en-US"/>
              </w:rPr>
              <w:t xml:space="preserve">Tx/Rx </w:t>
            </w:r>
            <w:r>
              <w:rPr>
                <w:b/>
                <w:bCs/>
                <w:lang w:val="en-US"/>
              </w:rPr>
              <w:t>g</w:t>
            </w:r>
            <w:r w:rsidR="000F04F0">
              <w:rPr>
                <w:b/>
                <w:bCs/>
                <w:lang w:val="en-US"/>
              </w:rPr>
              <w:t>roup delay calibration error (ns)</w:t>
            </w:r>
          </w:p>
        </w:tc>
        <w:tc>
          <w:tcPr>
            <w:tcW w:w="1118" w:type="dxa"/>
          </w:tcPr>
          <w:p w14:paraId="4C117135" w14:textId="77777777" w:rsidR="0030667E" w:rsidRDefault="000F04F0" w:rsidP="00010E2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Error due to timing drift (ns)</w:t>
            </w:r>
          </w:p>
          <w:p w14:paraId="16BED76E" w14:textId="49F56B34" w:rsidR="000F04F0" w:rsidRPr="00D64786" w:rsidRDefault="0030667E" w:rsidP="00010E24">
            <w:pPr>
              <w:jc w:val="center"/>
              <w:rPr>
                <w:lang w:val="en-US"/>
              </w:rPr>
            </w:pPr>
            <w:r w:rsidRPr="00D64786">
              <w:rPr>
                <w:lang w:val="en-US"/>
              </w:rPr>
              <w:t>Note 2</w:t>
            </w:r>
            <w:r w:rsidR="000F04F0" w:rsidRPr="00D64786">
              <w:rPr>
                <w:lang w:val="en-US"/>
              </w:rPr>
              <w:t xml:space="preserve"> </w:t>
            </w:r>
          </w:p>
        </w:tc>
        <w:tc>
          <w:tcPr>
            <w:tcW w:w="1804" w:type="dxa"/>
          </w:tcPr>
          <w:p w14:paraId="1FEFE06D" w14:textId="6FE3F1C4" w:rsidR="000F04F0" w:rsidRPr="00FE7DAA" w:rsidRDefault="000F04F0" w:rsidP="00010E24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PRS Es/Iot (dB)</w:t>
            </w:r>
          </w:p>
        </w:tc>
        <w:tc>
          <w:tcPr>
            <w:tcW w:w="908" w:type="dxa"/>
          </w:tcPr>
          <w:p w14:paraId="508168FF" w14:textId="77777777" w:rsidR="000F04F0" w:rsidRPr="00FE7DAA" w:rsidRDefault="000F04F0" w:rsidP="00010E24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  <w:r>
              <w:rPr>
                <w:b/>
                <w:bCs/>
                <w:lang w:val="en-US"/>
              </w:rPr>
              <w:t xml:space="preserve"> (MHz)</w:t>
            </w:r>
          </w:p>
        </w:tc>
        <w:tc>
          <w:tcPr>
            <w:tcW w:w="1549" w:type="dxa"/>
          </w:tcPr>
          <w:p w14:paraId="0FA5EFB5" w14:textId="77777777" w:rsidR="000F04F0" w:rsidRPr="00FE7DAA" w:rsidRDefault="000F04F0" w:rsidP="00010E24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i/>
                <w:iCs/>
                <w:lang w:val="en-US"/>
              </w:rPr>
              <w:t>PRS-</w:t>
            </w:r>
            <w:r>
              <w:rPr>
                <w:b/>
                <w:bCs/>
                <w:i/>
                <w:iCs/>
                <w:lang w:val="en-US"/>
              </w:rPr>
              <w:t>Total</w:t>
            </w:r>
            <w:r w:rsidRPr="00FE7DAA">
              <w:rPr>
                <w:b/>
                <w:bCs/>
                <w:i/>
                <w:iCs/>
                <w:lang w:val="en-US"/>
              </w:rPr>
              <w:t>Repetitio</w:t>
            </w:r>
            <w:r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12048E" w14:paraId="06412327" w14:textId="77777777" w:rsidTr="00A27AC2">
        <w:trPr>
          <w:trHeight w:val="505"/>
          <w:jc w:val="center"/>
        </w:trPr>
        <w:tc>
          <w:tcPr>
            <w:tcW w:w="1439" w:type="dxa"/>
          </w:tcPr>
          <w:p w14:paraId="7E27D0C4" w14:textId="7CA60BA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A11A09">
              <w:rPr>
                <w:lang w:val="en-US"/>
              </w:rPr>
              <w:t>116.5</w:t>
            </w:r>
            <w:r>
              <w:rPr>
                <w:lang w:val="en-US"/>
              </w:rPr>
              <w:t>]</w:t>
            </w:r>
          </w:p>
        </w:tc>
        <w:tc>
          <w:tcPr>
            <w:tcW w:w="1372" w:type="dxa"/>
          </w:tcPr>
          <w:p w14:paraId="5707CD72" w14:textId="60500A60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[74]</w:t>
            </w:r>
          </w:p>
        </w:tc>
        <w:tc>
          <w:tcPr>
            <w:tcW w:w="1372" w:type="dxa"/>
          </w:tcPr>
          <w:p w14:paraId="2A28CB11" w14:textId="30A2DAA9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40]</w:t>
            </w:r>
          </w:p>
        </w:tc>
        <w:tc>
          <w:tcPr>
            <w:tcW w:w="1118" w:type="dxa"/>
          </w:tcPr>
          <w:p w14:paraId="47B1E890" w14:textId="325A7F04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4" w:type="dxa"/>
          </w:tcPr>
          <w:p w14:paraId="5880E4EA" w14:textId="7D1FCABE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-6</w:t>
            </w:r>
          </w:p>
          <w:p w14:paraId="63DACCA2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-13</w:t>
            </w:r>
          </w:p>
        </w:tc>
        <w:tc>
          <w:tcPr>
            <w:tcW w:w="908" w:type="dxa"/>
          </w:tcPr>
          <w:p w14:paraId="5BE944B5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[10]</w:t>
            </w:r>
          </w:p>
        </w:tc>
        <w:tc>
          <w:tcPr>
            <w:tcW w:w="1549" w:type="dxa"/>
          </w:tcPr>
          <w:p w14:paraId="1EFDB623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[4]</w:t>
            </w:r>
          </w:p>
        </w:tc>
      </w:tr>
      <w:tr w:rsidR="0012048E" w14:paraId="3E4C541C" w14:textId="77777777" w:rsidTr="00A27AC2">
        <w:trPr>
          <w:trHeight w:val="505"/>
          <w:jc w:val="center"/>
        </w:trPr>
        <w:tc>
          <w:tcPr>
            <w:tcW w:w="1439" w:type="dxa"/>
          </w:tcPr>
          <w:p w14:paraId="0BEE38C2" w14:textId="56521A7D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A11A09">
              <w:rPr>
                <w:lang w:val="en-US"/>
              </w:rPr>
              <w:t>78.5</w:t>
            </w:r>
            <w:r>
              <w:rPr>
                <w:lang w:val="en-US"/>
              </w:rPr>
              <w:t>]</w:t>
            </w:r>
          </w:p>
        </w:tc>
        <w:tc>
          <w:tcPr>
            <w:tcW w:w="1372" w:type="dxa"/>
          </w:tcPr>
          <w:p w14:paraId="1671D86F" w14:textId="79AAECDF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[56]</w:t>
            </w:r>
          </w:p>
        </w:tc>
        <w:tc>
          <w:tcPr>
            <w:tcW w:w="1372" w:type="dxa"/>
          </w:tcPr>
          <w:p w14:paraId="4C00A4CA" w14:textId="31653532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20]</w:t>
            </w:r>
          </w:p>
        </w:tc>
        <w:tc>
          <w:tcPr>
            <w:tcW w:w="1118" w:type="dxa"/>
          </w:tcPr>
          <w:p w14:paraId="4B1EAEEF" w14:textId="6B4825D4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4" w:type="dxa"/>
          </w:tcPr>
          <w:p w14:paraId="4D0416AF" w14:textId="521001B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-6</w:t>
            </w:r>
          </w:p>
          <w:p w14:paraId="30E717DC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-13</w:t>
            </w:r>
          </w:p>
        </w:tc>
        <w:tc>
          <w:tcPr>
            <w:tcW w:w="908" w:type="dxa"/>
          </w:tcPr>
          <w:p w14:paraId="2C8B160F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[20]</w:t>
            </w:r>
          </w:p>
        </w:tc>
        <w:tc>
          <w:tcPr>
            <w:tcW w:w="1549" w:type="dxa"/>
          </w:tcPr>
          <w:p w14:paraId="6EDA0DB2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[2]</w:t>
            </w:r>
          </w:p>
        </w:tc>
      </w:tr>
      <w:tr w:rsidR="0012048E" w14:paraId="46F9FC22" w14:textId="77777777" w:rsidTr="00A27AC2">
        <w:trPr>
          <w:trHeight w:val="505"/>
          <w:jc w:val="center"/>
        </w:trPr>
        <w:tc>
          <w:tcPr>
            <w:tcW w:w="1439" w:type="dxa"/>
          </w:tcPr>
          <w:p w14:paraId="11438620" w14:textId="26F61679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A11A09">
              <w:rPr>
                <w:lang w:val="en-US"/>
              </w:rPr>
              <w:t>5</w:t>
            </w:r>
            <w:r>
              <w:rPr>
                <w:lang w:val="en-US"/>
              </w:rPr>
              <w:t>1</w:t>
            </w:r>
            <w:r w:rsidR="00A11A09">
              <w:rPr>
                <w:lang w:val="en-US"/>
              </w:rPr>
              <w:t>.5</w:t>
            </w:r>
            <w:r>
              <w:rPr>
                <w:lang w:val="en-US"/>
              </w:rPr>
              <w:t>]</w:t>
            </w:r>
          </w:p>
        </w:tc>
        <w:tc>
          <w:tcPr>
            <w:tcW w:w="1372" w:type="dxa"/>
          </w:tcPr>
          <w:p w14:paraId="6918B325" w14:textId="2D4E2BB6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[41]</w:t>
            </w:r>
          </w:p>
        </w:tc>
        <w:tc>
          <w:tcPr>
            <w:tcW w:w="1372" w:type="dxa"/>
          </w:tcPr>
          <w:p w14:paraId="7B16EF6F" w14:textId="7FD10749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8]</w:t>
            </w:r>
          </w:p>
        </w:tc>
        <w:tc>
          <w:tcPr>
            <w:tcW w:w="1118" w:type="dxa"/>
          </w:tcPr>
          <w:p w14:paraId="0EB008D7" w14:textId="35D83EC5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4" w:type="dxa"/>
          </w:tcPr>
          <w:p w14:paraId="667D25D5" w14:textId="31290BA2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-6</w:t>
            </w:r>
          </w:p>
          <w:p w14:paraId="6A213CA9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-13</w:t>
            </w:r>
          </w:p>
        </w:tc>
        <w:tc>
          <w:tcPr>
            <w:tcW w:w="908" w:type="dxa"/>
          </w:tcPr>
          <w:p w14:paraId="182108E5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≥ [50]</w:t>
            </w:r>
          </w:p>
        </w:tc>
        <w:tc>
          <w:tcPr>
            <w:tcW w:w="1549" w:type="dxa"/>
          </w:tcPr>
          <w:p w14:paraId="465F0971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[2]</w:t>
            </w:r>
          </w:p>
        </w:tc>
      </w:tr>
      <w:tr w:rsidR="0012048E" w14:paraId="3AC5BEE8" w14:textId="77777777" w:rsidTr="00A27AC2">
        <w:trPr>
          <w:trHeight w:val="505"/>
          <w:jc w:val="center"/>
        </w:trPr>
        <w:tc>
          <w:tcPr>
            <w:tcW w:w="1439" w:type="dxa"/>
          </w:tcPr>
          <w:p w14:paraId="7F4A7426" w14:textId="00E926CC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</w:t>
            </w:r>
            <w:r w:rsidR="00FE5538">
              <w:rPr>
                <w:lang w:val="en-US"/>
              </w:rPr>
              <w:t>3.5</w:t>
            </w:r>
            <w:r>
              <w:rPr>
                <w:lang w:val="en-US"/>
              </w:rPr>
              <w:t>]</w:t>
            </w:r>
          </w:p>
        </w:tc>
        <w:tc>
          <w:tcPr>
            <w:tcW w:w="1372" w:type="dxa"/>
          </w:tcPr>
          <w:p w14:paraId="5F60320A" w14:textId="0A2F1769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Pr="00230161">
              <w:rPr>
                <w:lang w:val="en-US"/>
              </w:rPr>
              <w:t>37</w:t>
            </w:r>
            <w:r>
              <w:rPr>
                <w:lang w:val="en-US"/>
              </w:rPr>
              <w:t>]</w:t>
            </w:r>
          </w:p>
        </w:tc>
        <w:tc>
          <w:tcPr>
            <w:tcW w:w="1372" w:type="dxa"/>
          </w:tcPr>
          <w:p w14:paraId="178A55AA" w14:textId="6596679B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4]</w:t>
            </w:r>
          </w:p>
        </w:tc>
        <w:tc>
          <w:tcPr>
            <w:tcW w:w="1118" w:type="dxa"/>
          </w:tcPr>
          <w:p w14:paraId="7BDDCDA8" w14:textId="6FF911AB" w:rsidR="008F6633" w:rsidRDefault="008F6633" w:rsidP="008F6633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4" w:type="dxa"/>
          </w:tcPr>
          <w:p w14:paraId="6656C0CD" w14:textId="3557943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-6</w:t>
            </w:r>
          </w:p>
          <w:p w14:paraId="292F6100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-13</w:t>
            </w:r>
          </w:p>
        </w:tc>
        <w:tc>
          <w:tcPr>
            <w:tcW w:w="908" w:type="dxa"/>
          </w:tcPr>
          <w:p w14:paraId="19A8FF64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[100]</w:t>
            </w:r>
          </w:p>
        </w:tc>
        <w:tc>
          <w:tcPr>
            <w:tcW w:w="1549" w:type="dxa"/>
          </w:tcPr>
          <w:p w14:paraId="035A5043" w14:textId="77777777" w:rsidR="008F6633" w:rsidRDefault="008F6633" w:rsidP="008F66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[1]</w:t>
            </w:r>
          </w:p>
        </w:tc>
      </w:tr>
      <w:tr w:rsidR="00B36D1D" w14:paraId="085E55D8" w14:textId="77777777" w:rsidTr="003A315B">
        <w:trPr>
          <w:trHeight w:val="505"/>
          <w:jc w:val="center"/>
        </w:trPr>
        <w:tc>
          <w:tcPr>
            <w:tcW w:w="9562" w:type="dxa"/>
            <w:gridSpan w:val="7"/>
          </w:tcPr>
          <w:p w14:paraId="3F9E1A52" w14:textId="035613BC" w:rsidR="00B36D1D" w:rsidRDefault="00E15002" w:rsidP="00E15002">
            <w:pPr>
              <w:rPr>
                <w:lang w:val="en-US"/>
              </w:rPr>
            </w:pPr>
            <w:r>
              <w:rPr>
                <w:lang w:val="en-US"/>
              </w:rPr>
              <w:t xml:space="preserve">Note 1: </w:t>
            </w:r>
            <w:r w:rsidR="00021CE9">
              <w:rPr>
                <w:lang w:val="en-US"/>
              </w:rPr>
              <w:t>These requirements apply when positioning SRS and PRS resources are</w:t>
            </w:r>
            <w:r w:rsidR="001C301A">
              <w:rPr>
                <w:lang w:val="en-US"/>
              </w:rPr>
              <w:t xml:space="preserve"> allocated in the same </w:t>
            </w:r>
            <w:r w:rsidR="00AC65E0">
              <w:rPr>
                <w:lang w:val="en-US"/>
              </w:rPr>
              <w:t>frequency</w:t>
            </w:r>
            <w:r w:rsidR="004538A1">
              <w:rPr>
                <w:lang w:val="en-US"/>
              </w:rPr>
              <w:t xml:space="preserve"> band</w:t>
            </w:r>
            <w:r w:rsidR="005C7A61">
              <w:rPr>
                <w:lang w:val="en-US"/>
              </w:rPr>
              <w:t xml:space="preserve"> and all PRS resources are in a single </w:t>
            </w:r>
            <w:r w:rsidR="00A122B8">
              <w:rPr>
                <w:lang w:val="en-US"/>
              </w:rPr>
              <w:t xml:space="preserve">positioning </w:t>
            </w:r>
            <w:r w:rsidR="005C7A61">
              <w:rPr>
                <w:lang w:val="en-US"/>
              </w:rPr>
              <w:t>frequency layer</w:t>
            </w:r>
            <w:r w:rsidR="004538A1">
              <w:rPr>
                <w:lang w:val="en-US"/>
              </w:rPr>
              <w:t>.</w:t>
            </w:r>
          </w:p>
          <w:p w14:paraId="5AE46E0A" w14:textId="19947050" w:rsidR="004538A1" w:rsidRDefault="004538A1" w:rsidP="00E15002">
            <w:pPr>
              <w:rPr>
                <w:lang w:val="en-US"/>
              </w:rPr>
            </w:pPr>
            <w:r>
              <w:rPr>
                <w:lang w:val="en-US"/>
              </w:rPr>
              <w:t>Note 2:</w:t>
            </w:r>
            <w:r w:rsidR="00675DA4">
              <w:rPr>
                <w:lang w:val="en-US"/>
              </w:rPr>
              <w:t xml:space="preserve"> </w:t>
            </w:r>
            <w:r w:rsidR="0076112D">
              <w:rPr>
                <w:lang w:val="en-US"/>
              </w:rPr>
              <w:t>Based on UE frequency error requirement in TS 38.101-1 clause 6</w:t>
            </w:r>
            <w:r w:rsidR="00CC5711">
              <w:rPr>
                <w:lang w:val="en-US"/>
              </w:rPr>
              <w:t>.4.1 and assuming</w:t>
            </w:r>
            <w:r w:rsidR="009F24F0">
              <w:rPr>
                <w:lang w:val="en-US"/>
              </w:rPr>
              <w:t xml:space="preserve"> a</w:t>
            </w:r>
            <w:r w:rsidR="00CC5711">
              <w:rPr>
                <w:lang w:val="en-US"/>
              </w:rPr>
              <w:t xml:space="preserve"> maximum time separation </w:t>
            </w:r>
            <w:r w:rsidR="009F24F0">
              <w:rPr>
                <w:lang w:val="en-US"/>
              </w:rPr>
              <w:t>of 25 msec</w:t>
            </w:r>
            <w:r w:rsidR="00CC5711">
              <w:rPr>
                <w:lang w:val="en-US"/>
              </w:rPr>
              <w:t xml:space="preserve"> between SRS</w:t>
            </w:r>
            <w:r w:rsidR="009F24F0">
              <w:rPr>
                <w:lang w:val="en-US"/>
              </w:rPr>
              <w:t xml:space="preserve"> transmission</w:t>
            </w:r>
            <w:r w:rsidR="00CC5711">
              <w:rPr>
                <w:lang w:val="en-US"/>
              </w:rPr>
              <w:t xml:space="preserve"> and</w:t>
            </w:r>
            <w:r w:rsidR="009F24F0">
              <w:rPr>
                <w:lang w:val="en-US"/>
              </w:rPr>
              <w:t xml:space="preserve"> PRS reception.</w:t>
            </w:r>
          </w:p>
        </w:tc>
      </w:tr>
    </w:tbl>
    <w:p w14:paraId="6DB6C46E" w14:textId="7E2FE498" w:rsidR="000C3418" w:rsidRDefault="000C3418" w:rsidP="00A0256E">
      <w:pPr>
        <w:rPr>
          <w:lang w:val="en-US" w:eastAsia="zh-CN"/>
        </w:rPr>
      </w:pPr>
    </w:p>
    <w:p w14:paraId="18D66AAA" w14:textId="0DBDA41B" w:rsidR="00A23123" w:rsidRDefault="005D03CA" w:rsidP="00A748EA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UE Rx-Tx </w:t>
      </w:r>
      <w:r w:rsidR="00A0256E">
        <w:rPr>
          <w:lang w:val="en-US" w:eastAsia="zh-CN"/>
        </w:rPr>
        <w:t>time difference accuracy requirements for FR2</w:t>
      </w:r>
    </w:p>
    <w:p w14:paraId="5C9299A2" w14:textId="5A518E48" w:rsidR="00FB1292" w:rsidRDefault="00FB1292" w:rsidP="00FB1292">
      <w:pPr>
        <w:rPr>
          <w:lang w:val="en-US"/>
        </w:rPr>
      </w:pPr>
      <w:r>
        <w:rPr>
          <w:lang w:val="en-US"/>
        </w:rPr>
        <w:t xml:space="preserve">In this section we propose UE Rx-Tx time difference measurement accuracy requirements for cases in which positioning SRS and PRS resources are allocated in the same frequency band in FR2. Accuracy requirements are specified for a single PRS resource instance, including all its repetitions (intra-slot and inter-slot) within one PRS period. </w:t>
      </w:r>
      <w:r w:rsidR="00161AE2">
        <w:rPr>
          <w:lang w:val="en-US"/>
        </w:rPr>
        <w:fldChar w:fldCharType="begin"/>
      </w:r>
      <w:r w:rsidR="00161AE2">
        <w:rPr>
          <w:lang w:val="en-US"/>
        </w:rPr>
        <w:instrText xml:space="preserve"> REF _Ref54091282 \h </w:instrText>
      </w:r>
      <w:r w:rsidR="00161AE2">
        <w:rPr>
          <w:lang w:val="en-US"/>
        </w:rPr>
      </w:r>
      <w:r w:rsidR="00161AE2">
        <w:rPr>
          <w:lang w:val="en-US"/>
        </w:rPr>
        <w:fldChar w:fldCharType="separate"/>
      </w:r>
      <w:r w:rsidR="00161AE2">
        <w:t xml:space="preserve">Table </w:t>
      </w:r>
      <w:r w:rsidR="00161AE2">
        <w:rPr>
          <w:noProof/>
        </w:rPr>
        <w:t>6</w:t>
      </w:r>
      <w:r w:rsidR="00161AE2">
        <w:noBreakHyphen/>
      </w:r>
      <w:r w:rsidR="00161AE2">
        <w:rPr>
          <w:noProof/>
        </w:rPr>
        <w:t>1</w:t>
      </w:r>
      <w:r w:rsidR="00161AE2">
        <w:rPr>
          <w:lang w:val="en-US"/>
        </w:rPr>
        <w:fldChar w:fldCharType="end"/>
      </w:r>
      <w:r w:rsidR="00161AE2">
        <w:rPr>
          <w:lang w:val="en-US"/>
        </w:rPr>
        <w:t xml:space="preserve"> </w:t>
      </w:r>
      <w:r>
        <w:rPr>
          <w:lang w:val="en-US"/>
        </w:rPr>
        <w:t xml:space="preserve">lists the measurement accuracy in units of nanoseconds for different PRS BW and PRS_TotalRepetition. As shown in the table, the total measurement </w:t>
      </w:r>
      <w:r w:rsidR="002F456E">
        <w:rPr>
          <w:lang w:val="en-US"/>
        </w:rPr>
        <w:t>accuracy</w:t>
      </w:r>
      <w:r>
        <w:rPr>
          <w:lang w:val="en-US"/>
        </w:rPr>
        <w:t xml:space="preserve"> includes error contributions from UE group delay calibration</w:t>
      </w:r>
      <w:r w:rsidR="00776213">
        <w:rPr>
          <w:lang w:val="en-US"/>
        </w:rPr>
        <w:t xml:space="preserve"> and</w:t>
      </w:r>
      <w:r>
        <w:rPr>
          <w:lang w:val="en-US"/>
        </w:rPr>
        <w:t xml:space="preserve"> timing drift as well as simulated measurement errors (90</w:t>
      </w:r>
      <w:r w:rsidRPr="00A5561F">
        <w:rPr>
          <w:vertAlign w:val="superscript"/>
          <w:lang w:val="en-US"/>
        </w:rPr>
        <w:t>th</w:t>
      </w:r>
      <w:r>
        <w:rPr>
          <w:lang w:val="en-US"/>
        </w:rPr>
        <w:t xml:space="preserve"> percentile) for the propagation channels agreed in [</w:t>
      </w:r>
      <w:r w:rsidR="00161AE2">
        <w:rPr>
          <w:lang w:val="en-US"/>
        </w:rPr>
        <w:t>2</w:t>
      </w:r>
      <w:r>
        <w:rPr>
          <w:lang w:val="en-US"/>
        </w:rPr>
        <w:t>].</w:t>
      </w:r>
    </w:p>
    <w:p w14:paraId="0AC96138" w14:textId="77777777" w:rsidR="00874348" w:rsidRPr="00837DDD" w:rsidRDefault="00874348" w:rsidP="00874348">
      <w:pPr>
        <w:jc w:val="center"/>
        <w:rPr>
          <w:b/>
          <w:bCs/>
        </w:rPr>
      </w:pPr>
      <w:r w:rsidRPr="00837DDD">
        <w:rPr>
          <w:b/>
          <w:bCs/>
          <w:i/>
          <w:iCs/>
        </w:rPr>
        <w:t>PRS_TotalRepetition</w:t>
      </w:r>
      <w:r w:rsidRPr="00837DDD">
        <w:rPr>
          <w:b/>
          <w:bCs/>
        </w:rPr>
        <w:t xml:space="preserve"> = (</w:t>
      </w:r>
      <w:r w:rsidRPr="00837DDD">
        <w:rPr>
          <w:b/>
          <w:bCs/>
          <w:i/>
          <w:iCs/>
        </w:rPr>
        <w:t>DL-PRS-NumSymbols</w:t>
      </w:r>
      <w:r w:rsidRPr="00837DDD">
        <w:rPr>
          <w:b/>
          <w:bCs/>
        </w:rPr>
        <w:t xml:space="preserve"> x </w:t>
      </w:r>
      <w:r w:rsidRPr="00837DDD">
        <w:rPr>
          <w:b/>
          <w:bCs/>
          <w:i/>
          <w:iCs/>
        </w:rPr>
        <w:t>DL-PRS_ResourceRepetitionFactor</w:t>
      </w:r>
      <w:r w:rsidRPr="00837DDD">
        <w:rPr>
          <w:b/>
          <w:bCs/>
        </w:rPr>
        <w:t xml:space="preserve">) / </w:t>
      </w:r>
      <w:r w:rsidRPr="00837DDD">
        <w:rPr>
          <w:b/>
          <w:bCs/>
          <w:i/>
          <w:iCs/>
        </w:rPr>
        <w:t>DL-PRS-CombSizeN</w:t>
      </w:r>
    </w:p>
    <w:p w14:paraId="6AA366BA" w14:textId="522469C7" w:rsidR="00874348" w:rsidRDefault="00FB1292" w:rsidP="00FB1292">
      <w:pPr>
        <w:pStyle w:val="Caption"/>
        <w:jc w:val="center"/>
        <w:rPr>
          <w:lang w:val="en-US" w:eastAsia="zh-CN"/>
        </w:rPr>
      </w:pPr>
      <w:bookmarkStart w:id="1" w:name="_Ref54091282"/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noBreakHyphen/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UE Rx-Tx time difference accuracy requirements for FR2</w:t>
      </w:r>
      <w:r w:rsidR="00461BFA">
        <w:t xml:space="preserve"> with</w:t>
      </w:r>
      <w:r w:rsidR="006232FD">
        <w:t xml:space="preserve"> SRS and PRS in the same band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4"/>
        <w:gridCol w:w="1372"/>
        <w:gridCol w:w="1436"/>
        <w:gridCol w:w="1076"/>
        <w:gridCol w:w="1789"/>
        <w:gridCol w:w="899"/>
        <w:gridCol w:w="1556"/>
      </w:tblGrid>
      <w:tr w:rsidR="000B7CA6" w14:paraId="191309EE" w14:textId="77777777" w:rsidTr="00517E51">
        <w:trPr>
          <w:trHeight w:val="520"/>
          <w:jc w:val="center"/>
        </w:trPr>
        <w:tc>
          <w:tcPr>
            <w:tcW w:w="1435" w:type="dxa"/>
          </w:tcPr>
          <w:p w14:paraId="59D2C68B" w14:textId="77777777" w:rsidR="000B7CA6" w:rsidRDefault="000B7CA6" w:rsidP="0043741D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Total measurement</w:t>
            </w:r>
            <w:r w:rsidR="0043741D">
              <w:rPr>
                <w:b/>
                <w:bCs/>
                <w:lang w:val="en-US"/>
              </w:rPr>
              <w:t xml:space="preserve"> a</w:t>
            </w:r>
            <w:r w:rsidRPr="00FE7DAA">
              <w:rPr>
                <w:b/>
                <w:bCs/>
                <w:lang w:val="en-US"/>
              </w:rPr>
              <w:t>ccuracy</w:t>
            </w:r>
            <w:r>
              <w:rPr>
                <w:b/>
                <w:bCs/>
                <w:lang w:val="en-US"/>
              </w:rPr>
              <w:t xml:space="preserve"> (ns)</w:t>
            </w:r>
          </w:p>
          <w:p w14:paraId="19A8CF0E" w14:textId="6F4DB5B7" w:rsidR="00347C42" w:rsidRPr="00347C42" w:rsidRDefault="00347C42" w:rsidP="0043741D">
            <w:pPr>
              <w:jc w:val="center"/>
              <w:rPr>
                <w:lang w:val="en-US"/>
              </w:rPr>
            </w:pPr>
            <w:r w:rsidRPr="00347C42">
              <w:rPr>
                <w:lang w:val="en-US"/>
              </w:rPr>
              <w:t>Note 1</w:t>
            </w:r>
          </w:p>
        </w:tc>
        <w:tc>
          <w:tcPr>
            <w:tcW w:w="1350" w:type="dxa"/>
          </w:tcPr>
          <w:p w14:paraId="3A6CD7A3" w14:textId="0BD91E7C" w:rsidR="000B7CA6" w:rsidRDefault="00F744F2" w:rsidP="000B7CA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Simulated measurement error – 90</w:t>
            </w:r>
            <w:r w:rsidRPr="003E3FD9">
              <w:rPr>
                <w:b/>
                <w:bCs/>
                <w:vertAlign w:val="superscript"/>
                <w:lang w:val="en-US"/>
              </w:rPr>
              <w:t>th</w:t>
            </w:r>
            <w:r>
              <w:rPr>
                <w:b/>
                <w:bCs/>
                <w:lang w:val="en-US"/>
              </w:rPr>
              <w:t xml:space="preserve"> percentile</w:t>
            </w:r>
            <w:r w:rsidR="000B7CA6">
              <w:rPr>
                <w:b/>
                <w:bCs/>
                <w:lang w:val="en-US"/>
              </w:rPr>
              <w:t xml:space="preserve"> (ns)</w:t>
            </w:r>
          </w:p>
        </w:tc>
        <w:tc>
          <w:tcPr>
            <w:tcW w:w="1440" w:type="dxa"/>
          </w:tcPr>
          <w:p w14:paraId="0173C3B1" w14:textId="29D9579B" w:rsidR="000B7CA6" w:rsidRDefault="00FB1292" w:rsidP="000B7CA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UE </w:t>
            </w:r>
            <w:r w:rsidR="000053D5">
              <w:rPr>
                <w:b/>
                <w:bCs/>
                <w:lang w:val="en-US"/>
              </w:rPr>
              <w:t>Tx</w:t>
            </w:r>
            <w:r w:rsidR="00A012F0">
              <w:rPr>
                <w:b/>
                <w:bCs/>
                <w:lang w:val="en-US"/>
              </w:rPr>
              <w:t xml:space="preserve">/Rx </w:t>
            </w:r>
            <w:r>
              <w:rPr>
                <w:b/>
                <w:bCs/>
                <w:lang w:val="en-US"/>
              </w:rPr>
              <w:t>g</w:t>
            </w:r>
            <w:r w:rsidR="000B7CA6">
              <w:rPr>
                <w:b/>
                <w:bCs/>
                <w:lang w:val="en-US"/>
              </w:rPr>
              <w:t>roup delay calibration error (ns)</w:t>
            </w:r>
          </w:p>
        </w:tc>
        <w:tc>
          <w:tcPr>
            <w:tcW w:w="1080" w:type="dxa"/>
          </w:tcPr>
          <w:p w14:paraId="4748BB53" w14:textId="77777777" w:rsidR="00347C42" w:rsidRDefault="000B7CA6" w:rsidP="000B7CA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Error due to timing drift (ns)</w:t>
            </w:r>
          </w:p>
          <w:p w14:paraId="3F0E4675" w14:textId="251B8975" w:rsidR="000B7CA6" w:rsidRPr="00347C42" w:rsidRDefault="00347C42" w:rsidP="000B7CA6">
            <w:pPr>
              <w:jc w:val="center"/>
              <w:rPr>
                <w:lang w:val="en-US"/>
              </w:rPr>
            </w:pPr>
            <w:r w:rsidRPr="00347C42">
              <w:rPr>
                <w:lang w:val="en-US"/>
              </w:rPr>
              <w:t>Note 2</w:t>
            </w:r>
            <w:r w:rsidR="000B7CA6" w:rsidRPr="00347C42">
              <w:rPr>
                <w:lang w:val="en-US"/>
              </w:rPr>
              <w:t xml:space="preserve"> </w:t>
            </w:r>
          </w:p>
        </w:tc>
        <w:tc>
          <w:tcPr>
            <w:tcW w:w="1800" w:type="dxa"/>
          </w:tcPr>
          <w:p w14:paraId="7C1C0B9F" w14:textId="41CF0C0E" w:rsidR="000B7CA6" w:rsidRPr="00FE7DAA" w:rsidRDefault="000B7CA6" w:rsidP="000B7CA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PRS Es/Iot (dB)</w:t>
            </w:r>
          </w:p>
        </w:tc>
        <w:tc>
          <w:tcPr>
            <w:tcW w:w="900" w:type="dxa"/>
          </w:tcPr>
          <w:p w14:paraId="5AF6D429" w14:textId="77777777" w:rsidR="000B7CA6" w:rsidRPr="00FE7DAA" w:rsidRDefault="000B7CA6" w:rsidP="000B7CA6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lang w:val="en-US"/>
              </w:rPr>
              <w:t>PRS BW</w:t>
            </w:r>
            <w:r>
              <w:rPr>
                <w:b/>
                <w:bCs/>
                <w:lang w:val="en-US"/>
              </w:rPr>
              <w:t xml:space="preserve"> (MHz)</w:t>
            </w:r>
          </w:p>
        </w:tc>
        <w:tc>
          <w:tcPr>
            <w:tcW w:w="1557" w:type="dxa"/>
          </w:tcPr>
          <w:p w14:paraId="4A361D68" w14:textId="77777777" w:rsidR="000B7CA6" w:rsidRPr="00FE7DAA" w:rsidRDefault="000B7CA6" w:rsidP="000B7CA6">
            <w:pPr>
              <w:jc w:val="center"/>
              <w:rPr>
                <w:b/>
                <w:bCs/>
                <w:lang w:val="en-US"/>
              </w:rPr>
            </w:pPr>
            <w:r w:rsidRPr="00FE7DAA">
              <w:rPr>
                <w:b/>
                <w:bCs/>
                <w:i/>
                <w:iCs/>
                <w:lang w:val="en-US"/>
              </w:rPr>
              <w:t>PRS-</w:t>
            </w:r>
            <w:r>
              <w:rPr>
                <w:b/>
                <w:bCs/>
                <w:i/>
                <w:iCs/>
                <w:lang w:val="en-US"/>
              </w:rPr>
              <w:t>Total</w:t>
            </w:r>
            <w:r w:rsidRPr="00FE7DAA">
              <w:rPr>
                <w:b/>
                <w:bCs/>
                <w:i/>
                <w:iCs/>
                <w:lang w:val="en-US"/>
              </w:rPr>
              <w:t>Repetitio</w:t>
            </w:r>
            <w:r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43741D" w14:paraId="7708A331" w14:textId="77777777" w:rsidTr="00517E51">
        <w:trPr>
          <w:trHeight w:val="505"/>
          <w:jc w:val="center"/>
        </w:trPr>
        <w:tc>
          <w:tcPr>
            <w:tcW w:w="1435" w:type="dxa"/>
          </w:tcPr>
          <w:p w14:paraId="0A70BF90" w14:textId="1EB195B0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</w:t>
            </w:r>
            <w:r w:rsidR="001E6EE0">
              <w:rPr>
                <w:lang w:val="en-US"/>
              </w:rPr>
              <w:t>5</w:t>
            </w:r>
            <w:r>
              <w:rPr>
                <w:lang w:val="en-US"/>
              </w:rPr>
              <w:t>6</w:t>
            </w:r>
            <w:r w:rsidR="001E6EE0">
              <w:rPr>
                <w:lang w:val="en-US"/>
              </w:rPr>
              <w:t>.5</w:t>
            </w:r>
            <w:r>
              <w:rPr>
                <w:lang w:val="en-US"/>
              </w:rPr>
              <w:t>]</w:t>
            </w:r>
          </w:p>
        </w:tc>
        <w:tc>
          <w:tcPr>
            <w:tcW w:w="1350" w:type="dxa"/>
          </w:tcPr>
          <w:p w14:paraId="27E94789" w14:textId="550EA849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[46]</w:t>
            </w:r>
          </w:p>
        </w:tc>
        <w:tc>
          <w:tcPr>
            <w:tcW w:w="1440" w:type="dxa"/>
          </w:tcPr>
          <w:p w14:paraId="7CEEC935" w14:textId="3AE432D6" w:rsidR="0043741D" w:rsidRDefault="0043741D" w:rsidP="0043741D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8]</w:t>
            </w:r>
          </w:p>
        </w:tc>
        <w:tc>
          <w:tcPr>
            <w:tcW w:w="1080" w:type="dxa"/>
          </w:tcPr>
          <w:p w14:paraId="7BE5087C" w14:textId="158C6D3E" w:rsidR="0043741D" w:rsidRDefault="0043741D" w:rsidP="0043741D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0" w:type="dxa"/>
          </w:tcPr>
          <w:p w14:paraId="2271B176" w14:textId="73C58750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-3</w:t>
            </w:r>
          </w:p>
          <w:p w14:paraId="7EB1AD8B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-10</w:t>
            </w:r>
          </w:p>
        </w:tc>
        <w:tc>
          <w:tcPr>
            <w:tcW w:w="900" w:type="dxa"/>
          </w:tcPr>
          <w:p w14:paraId="015B97C0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[50]</w:t>
            </w:r>
          </w:p>
        </w:tc>
        <w:tc>
          <w:tcPr>
            <w:tcW w:w="1557" w:type="dxa"/>
          </w:tcPr>
          <w:p w14:paraId="31D943BE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[1]</w:t>
            </w:r>
          </w:p>
        </w:tc>
      </w:tr>
      <w:tr w:rsidR="0043741D" w14:paraId="5A8BC246" w14:textId="77777777" w:rsidTr="00517E51">
        <w:trPr>
          <w:trHeight w:val="505"/>
          <w:jc w:val="center"/>
        </w:trPr>
        <w:tc>
          <w:tcPr>
            <w:tcW w:w="1435" w:type="dxa"/>
          </w:tcPr>
          <w:p w14:paraId="21698BF8" w14:textId="7F10A05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</w:t>
            </w:r>
            <w:r w:rsidR="001E6EE0">
              <w:rPr>
                <w:lang w:val="en-US"/>
              </w:rPr>
              <w:t>7.5</w:t>
            </w:r>
            <w:r>
              <w:rPr>
                <w:lang w:val="en-US"/>
              </w:rPr>
              <w:t>]</w:t>
            </w:r>
          </w:p>
        </w:tc>
        <w:tc>
          <w:tcPr>
            <w:tcW w:w="1350" w:type="dxa"/>
          </w:tcPr>
          <w:p w14:paraId="450E27FE" w14:textId="6E9AF5B4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[41]</w:t>
            </w:r>
          </w:p>
        </w:tc>
        <w:tc>
          <w:tcPr>
            <w:tcW w:w="1440" w:type="dxa"/>
          </w:tcPr>
          <w:p w14:paraId="4B25D45B" w14:textId="5F7F12CF" w:rsidR="0043741D" w:rsidRDefault="0043741D" w:rsidP="0043741D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4]</w:t>
            </w:r>
          </w:p>
        </w:tc>
        <w:tc>
          <w:tcPr>
            <w:tcW w:w="1080" w:type="dxa"/>
          </w:tcPr>
          <w:p w14:paraId="7FE4FAC3" w14:textId="4747AC5B" w:rsidR="0043741D" w:rsidRDefault="0043741D" w:rsidP="0043741D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0" w:type="dxa"/>
          </w:tcPr>
          <w:p w14:paraId="692B8062" w14:textId="169C2931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-3</w:t>
            </w:r>
          </w:p>
          <w:p w14:paraId="44E920E5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-10</w:t>
            </w:r>
          </w:p>
        </w:tc>
        <w:tc>
          <w:tcPr>
            <w:tcW w:w="900" w:type="dxa"/>
          </w:tcPr>
          <w:p w14:paraId="3E9FBD3E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[100]</w:t>
            </w:r>
          </w:p>
        </w:tc>
        <w:tc>
          <w:tcPr>
            <w:tcW w:w="1557" w:type="dxa"/>
          </w:tcPr>
          <w:p w14:paraId="112BDB61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[1]</w:t>
            </w:r>
          </w:p>
        </w:tc>
      </w:tr>
      <w:tr w:rsidR="0043741D" w14:paraId="0B67DD71" w14:textId="77777777" w:rsidTr="00517E51">
        <w:trPr>
          <w:trHeight w:val="505"/>
          <w:jc w:val="center"/>
        </w:trPr>
        <w:tc>
          <w:tcPr>
            <w:tcW w:w="1435" w:type="dxa"/>
          </w:tcPr>
          <w:p w14:paraId="3EA8CD73" w14:textId="21D27C36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</w:t>
            </w:r>
            <w:r w:rsidR="001E6EE0">
              <w:rPr>
                <w:lang w:val="en-US"/>
              </w:rPr>
              <w:t>4.5</w:t>
            </w:r>
            <w:r>
              <w:rPr>
                <w:lang w:val="en-US"/>
              </w:rPr>
              <w:t>]</w:t>
            </w:r>
          </w:p>
        </w:tc>
        <w:tc>
          <w:tcPr>
            <w:tcW w:w="1350" w:type="dxa"/>
          </w:tcPr>
          <w:p w14:paraId="305B8926" w14:textId="6C987F86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± [40]</w:t>
            </w:r>
          </w:p>
        </w:tc>
        <w:tc>
          <w:tcPr>
            <w:tcW w:w="1440" w:type="dxa"/>
          </w:tcPr>
          <w:p w14:paraId="07C62A88" w14:textId="7D3BB9CE" w:rsidR="0043741D" w:rsidRDefault="0043741D" w:rsidP="0043741D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2]</w:t>
            </w:r>
          </w:p>
        </w:tc>
        <w:tc>
          <w:tcPr>
            <w:tcW w:w="1080" w:type="dxa"/>
          </w:tcPr>
          <w:p w14:paraId="77CBA51A" w14:textId="23ABE7D1" w:rsidR="0043741D" w:rsidRDefault="0043741D" w:rsidP="0043741D">
            <w:pPr>
              <w:jc w:val="center"/>
              <w:rPr>
                <w:lang w:val="en-US"/>
              </w:rPr>
            </w:pPr>
            <w:proofErr w:type="gramStart"/>
            <w:r>
              <w:rPr>
                <w:lang w:val="en-US"/>
              </w:rPr>
              <w:t>±[</w:t>
            </w:r>
            <w:proofErr w:type="gramEnd"/>
            <w:r>
              <w:rPr>
                <w:lang w:val="en-US"/>
              </w:rPr>
              <w:t>2.5]</w:t>
            </w:r>
          </w:p>
        </w:tc>
        <w:tc>
          <w:tcPr>
            <w:tcW w:w="1800" w:type="dxa"/>
          </w:tcPr>
          <w:p w14:paraId="6CDE7C55" w14:textId="5DA4011D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</w:t>
            </w:r>
            <w:r w:rsidRPr="003C276C">
              <w:rPr>
                <w:vertAlign w:val="subscript"/>
                <w:lang w:val="en-US"/>
              </w:rPr>
              <w:t>ref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-3</w:t>
            </w:r>
          </w:p>
          <w:p w14:paraId="2E54B4A1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 w:rsidRPr="003C276C">
              <w:rPr>
                <w:lang w:val="en-US"/>
              </w:rPr>
              <w:t>PRS Es/</w:t>
            </w:r>
            <w:proofErr w:type="gramStart"/>
            <w:r w:rsidRPr="003C276C">
              <w:rPr>
                <w:lang w:val="en-US"/>
              </w:rPr>
              <w:t>Iot</w:t>
            </w:r>
            <w:r>
              <w:rPr>
                <w:lang w:val="en-US"/>
              </w:rPr>
              <w:t>)i</w:t>
            </w:r>
            <w:proofErr w:type="gramEnd"/>
            <w:r>
              <w:rPr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>≥ -10</w:t>
            </w:r>
          </w:p>
        </w:tc>
        <w:tc>
          <w:tcPr>
            <w:tcW w:w="900" w:type="dxa"/>
          </w:tcPr>
          <w:p w14:paraId="02A23FC3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[200]</w:t>
            </w:r>
          </w:p>
        </w:tc>
        <w:tc>
          <w:tcPr>
            <w:tcW w:w="1557" w:type="dxa"/>
          </w:tcPr>
          <w:p w14:paraId="2574C2F4" w14:textId="77777777" w:rsidR="0043741D" w:rsidRDefault="0043741D" w:rsidP="004374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≥ [1]</w:t>
            </w:r>
          </w:p>
        </w:tc>
      </w:tr>
      <w:tr w:rsidR="00347C42" w14:paraId="7873DA37" w14:textId="77777777" w:rsidTr="00010E24">
        <w:trPr>
          <w:trHeight w:val="505"/>
          <w:jc w:val="center"/>
        </w:trPr>
        <w:tc>
          <w:tcPr>
            <w:tcW w:w="9562" w:type="dxa"/>
            <w:gridSpan w:val="7"/>
          </w:tcPr>
          <w:p w14:paraId="19A5435A" w14:textId="2CFD49A7" w:rsidR="00347C42" w:rsidRDefault="00347C42" w:rsidP="00010E24">
            <w:pPr>
              <w:rPr>
                <w:lang w:val="en-US"/>
              </w:rPr>
            </w:pPr>
            <w:r>
              <w:rPr>
                <w:lang w:val="en-US"/>
              </w:rPr>
              <w:t>Note 1: These requirements apply when positioning SRS and PRS resources are allocated in the same frequency band and all PRS resources are in a single frequency layer.</w:t>
            </w:r>
          </w:p>
          <w:p w14:paraId="741583F2" w14:textId="54073485" w:rsidR="00347C42" w:rsidRDefault="00347C42" w:rsidP="00010E24">
            <w:pPr>
              <w:rPr>
                <w:lang w:val="en-US"/>
              </w:rPr>
            </w:pPr>
            <w:r>
              <w:rPr>
                <w:lang w:val="en-US"/>
              </w:rPr>
              <w:t>Note 2: Based on UE frequency error requirement in TS 38.101-</w:t>
            </w:r>
            <w:r w:rsidR="001F61F6">
              <w:rPr>
                <w:lang w:val="en-US"/>
              </w:rPr>
              <w:t>2</w:t>
            </w:r>
            <w:r>
              <w:rPr>
                <w:lang w:val="en-US"/>
              </w:rPr>
              <w:t xml:space="preserve"> clause 6.4.1 and assuming a maximum time separation of 25 msec between SRS transmission and PRS reception.</w:t>
            </w:r>
          </w:p>
        </w:tc>
      </w:tr>
    </w:tbl>
    <w:p w14:paraId="2AA6F784" w14:textId="77777777" w:rsidR="00874348" w:rsidRPr="00720020" w:rsidRDefault="00874348" w:rsidP="00874348">
      <w:pPr>
        <w:rPr>
          <w:lang w:val="en-US"/>
        </w:rPr>
      </w:pPr>
    </w:p>
    <w:p w14:paraId="77562E29" w14:textId="77777777" w:rsidR="00E00690" w:rsidRDefault="00E00690" w:rsidP="003B7CDD">
      <w:pPr>
        <w:rPr>
          <w:lang w:val="en-US" w:eastAsia="zh-CN"/>
        </w:rPr>
      </w:pPr>
    </w:p>
    <w:p w14:paraId="05109B46" w14:textId="4D594FA0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CF2EC92" w14:textId="77777777" w:rsidR="00F706A5" w:rsidRPr="00AA5FF9" w:rsidRDefault="00F706A5" w:rsidP="00F706A5">
      <w:pPr>
        <w:rPr>
          <w:b/>
          <w:bCs/>
          <w:lang w:val="en-US" w:eastAsia="zh-CN"/>
        </w:rPr>
      </w:pPr>
      <w:r w:rsidRPr="00AA5FF9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1</w:t>
      </w:r>
      <w:r w:rsidRPr="00AA5FF9">
        <w:rPr>
          <w:b/>
          <w:bCs/>
          <w:lang w:val="en-US" w:eastAsia="zh-CN"/>
        </w:rPr>
        <w:t xml:space="preserve">: </w:t>
      </w:r>
      <w:r w:rsidRPr="00AA5FF9">
        <w:rPr>
          <w:rFonts w:eastAsiaTheme="minorEastAsia"/>
          <w:b/>
          <w:bCs/>
          <w:lang w:eastAsia="zh-CN"/>
        </w:rPr>
        <w:t>Only one set of accuracy requirements applicable to both serving and neighbor cells to be defined.</w:t>
      </w:r>
    </w:p>
    <w:p w14:paraId="2B1C457A" w14:textId="77777777" w:rsidR="00F706A5" w:rsidRPr="00F11CE3" w:rsidRDefault="00F706A5" w:rsidP="00F706A5">
      <w:pPr>
        <w:rPr>
          <w:b/>
          <w:bCs/>
          <w:lang w:val="en-US" w:eastAsia="zh-CN"/>
        </w:rPr>
      </w:pPr>
      <w:r w:rsidRPr="00F11CE3">
        <w:rPr>
          <w:b/>
          <w:bCs/>
          <w:lang w:val="en-US" w:eastAsia="zh-CN"/>
        </w:rPr>
        <w:lastRenderedPageBreak/>
        <w:t>Proposal</w:t>
      </w:r>
      <w:r>
        <w:rPr>
          <w:b/>
          <w:bCs/>
          <w:lang w:val="en-US" w:eastAsia="zh-CN"/>
        </w:rPr>
        <w:t xml:space="preserve"> 2</w:t>
      </w:r>
      <w:r w:rsidRPr="00F11CE3">
        <w:rPr>
          <w:b/>
          <w:bCs/>
          <w:lang w:val="en-US" w:eastAsia="zh-CN"/>
        </w:rPr>
        <w:t xml:space="preserve">: </w:t>
      </w:r>
      <w:r w:rsidRPr="00F11CE3">
        <w:rPr>
          <w:rFonts w:eastAsiaTheme="minorEastAsia"/>
          <w:b/>
          <w:bCs/>
          <w:lang w:eastAsia="zh-CN"/>
        </w:rPr>
        <w:t>The Rx-Tx calibration error budget at UE and gNB shall be defined to be of the same scale.</w:t>
      </w:r>
    </w:p>
    <w:p w14:paraId="66D75129" w14:textId="615A696D" w:rsidR="00D61080" w:rsidRDefault="00F706A5" w:rsidP="00AA3B55">
      <w:pPr>
        <w:rPr>
          <w:rFonts w:eastAsiaTheme="minorEastAsia"/>
          <w:b/>
          <w:bCs/>
          <w:lang w:eastAsia="zh-CN"/>
        </w:rPr>
      </w:pPr>
      <w:r w:rsidRPr="008A6C83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3</w:t>
      </w:r>
      <w:r w:rsidRPr="008A6C83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</w:t>
      </w:r>
      <w:r w:rsidRPr="003D05D6">
        <w:rPr>
          <w:rFonts w:eastAsiaTheme="minorEastAsia"/>
          <w:b/>
          <w:bCs/>
          <w:lang w:eastAsia="zh-CN"/>
        </w:rPr>
        <w:t>UE Rx-Tx time difference accuracy requirements do not apply with HO during the measurement period.</w:t>
      </w:r>
    </w:p>
    <w:p w14:paraId="0CC61FAF" w14:textId="77777777" w:rsidR="008B7C08" w:rsidRPr="00F077C7" w:rsidRDefault="008B7C08" w:rsidP="008B7C08">
      <w:pPr>
        <w:rPr>
          <w:b/>
          <w:bCs/>
          <w:lang w:val="en-US" w:eastAsia="zh-CN"/>
        </w:rPr>
      </w:pPr>
      <w:r w:rsidRPr="00F077C7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4</w:t>
      </w:r>
      <w:r w:rsidRPr="00F077C7">
        <w:rPr>
          <w:b/>
          <w:bCs/>
          <w:lang w:val="en-US" w:eastAsia="zh-CN"/>
        </w:rPr>
        <w:t>: RAN4 not to capture applicability of UE Rx-Tx time difference accuracy requirements under N</w:t>
      </w:r>
      <w:r w:rsidRPr="00F077C7">
        <w:rPr>
          <w:b/>
          <w:bCs/>
          <w:vertAlign w:val="subscript"/>
          <w:lang w:val="en-US" w:eastAsia="zh-CN"/>
        </w:rPr>
        <w:t>TA_offset</w:t>
      </w:r>
      <w:r w:rsidRPr="00F077C7">
        <w:rPr>
          <w:b/>
          <w:bCs/>
          <w:lang w:val="en-US" w:eastAsia="zh-CN"/>
        </w:rPr>
        <w:t xml:space="preserve"> change during the measurement period.</w:t>
      </w:r>
    </w:p>
    <w:p w14:paraId="648B5B1A" w14:textId="0E9F6B4F" w:rsidR="00F706A5" w:rsidRPr="00D61080" w:rsidRDefault="005E2FD7" w:rsidP="00AA3B55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UE</w:t>
      </w:r>
      <w:r w:rsidR="009F45F8">
        <w:rPr>
          <w:b/>
          <w:bCs/>
          <w:lang w:val="en-US" w:eastAsia="zh-CN"/>
        </w:rPr>
        <w:t xml:space="preserve"> Rx-Tx time difference accuracy requirements</w:t>
      </w:r>
      <w:r w:rsidR="00A957FE">
        <w:rPr>
          <w:b/>
          <w:bCs/>
          <w:lang w:val="en-US" w:eastAsia="zh-CN"/>
        </w:rPr>
        <w:t xml:space="preserve"> for FR1 and FR2</w:t>
      </w:r>
      <w:r w:rsidR="009F45F8">
        <w:rPr>
          <w:b/>
          <w:bCs/>
          <w:lang w:val="en-US" w:eastAsia="zh-CN"/>
        </w:rPr>
        <w:t xml:space="preserve"> </w:t>
      </w:r>
      <w:r w:rsidR="00867E8E">
        <w:rPr>
          <w:b/>
          <w:bCs/>
          <w:lang w:val="en-US" w:eastAsia="zh-CN"/>
        </w:rPr>
        <w:t xml:space="preserve">with SRS and PRS in the same frequency band </w:t>
      </w:r>
      <w:r w:rsidR="009F45F8">
        <w:rPr>
          <w:b/>
          <w:bCs/>
          <w:lang w:val="en-US" w:eastAsia="zh-CN"/>
        </w:rPr>
        <w:t>were proposed in</w:t>
      </w:r>
      <w:r w:rsidR="009F45F8" w:rsidRPr="007A274F">
        <w:rPr>
          <w:b/>
          <w:bCs/>
          <w:lang w:val="en-US" w:eastAsia="zh-CN"/>
        </w:rPr>
        <w:t xml:space="preserve"> </w:t>
      </w:r>
      <w:r w:rsidR="007A274F" w:rsidRPr="007A274F">
        <w:rPr>
          <w:b/>
          <w:bCs/>
          <w:lang w:val="en-US" w:eastAsia="zh-CN"/>
        </w:rPr>
        <w:fldChar w:fldCharType="begin"/>
      </w:r>
      <w:r w:rsidR="007A274F" w:rsidRPr="007A274F">
        <w:rPr>
          <w:b/>
          <w:bCs/>
          <w:lang w:val="en-US" w:eastAsia="zh-CN"/>
        </w:rPr>
        <w:instrText xml:space="preserve"> REF _Ref54090505 \h  \* MERGEFORMAT </w:instrText>
      </w:r>
      <w:r w:rsidR="007A274F" w:rsidRPr="007A274F">
        <w:rPr>
          <w:b/>
          <w:bCs/>
          <w:lang w:val="en-US" w:eastAsia="zh-CN"/>
        </w:rPr>
      </w:r>
      <w:r w:rsidR="007A274F" w:rsidRPr="007A274F">
        <w:rPr>
          <w:b/>
          <w:bCs/>
          <w:lang w:val="en-US" w:eastAsia="zh-CN"/>
        </w:rPr>
        <w:fldChar w:fldCharType="separate"/>
      </w:r>
      <w:r w:rsidR="007A274F" w:rsidRPr="007A274F">
        <w:rPr>
          <w:b/>
          <w:bCs/>
        </w:rPr>
        <w:t xml:space="preserve">Table </w:t>
      </w:r>
      <w:r w:rsidR="007A274F" w:rsidRPr="007A274F">
        <w:rPr>
          <w:b/>
          <w:bCs/>
          <w:noProof/>
        </w:rPr>
        <w:t>5</w:t>
      </w:r>
      <w:r w:rsidR="007A274F" w:rsidRPr="007A274F">
        <w:rPr>
          <w:b/>
          <w:bCs/>
        </w:rPr>
        <w:noBreakHyphen/>
      </w:r>
      <w:r w:rsidR="007A274F" w:rsidRPr="007A274F">
        <w:rPr>
          <w:b/>
          <w:bCs/>
          <w:noProof/>
        </w:rPr>
        <w:t>1</w:t>
      </w:r>
      <w:r w:rsidR="007A274F" w:rsidRPr="007A274F">
        <w:rPr>
          <w:b/>
          <w:bCs/>
          <w:lang w:val="en-US" w:eastAsia="zh-CN"/>
        </w:rPr>
        <w:fldChar w:fldCharType="end"/>
      </w:r>
      <w:r w:rsidR="007A274F" w:rsidRPr="007A274F">
        <w:rPr>
          <w:b/>
          <w:bCs/>
          <w:lang w:val="en-US" w:eastAsia="zh-CN"/>
        </w:rPr>
        <w:t xml:space="preserve"> and </w:t>
      </w:r>
      <w:r w:rsidR="007A274F" w:rsidRPr="007A274F">
        <w:rPr>
          <w:b/>
          <w:bCs/>
          <w:lang w:val="en-US" w:eastAsia="zh-CN"/>
        </w:rPr>
        <w:fldChar w:fldCharType="begin"/>
      </w:r>
      <w:r w:rsidR="007A274F" w:rsidRPr="007A274F">
        <w:rPr>
          <w:b/>
          <w:bCs/>
          <w:lang w:val="en-US" w:eastAsia="zh-CN"/>
        </w:rPr>
        <w:instrText xml:space="preserve"> REF _Ref54091282 \h  \* MERGEFORMAT </w:instrText>
      </w:r>
      <w:r w:rsidR="007A274F" w:rsidRPr="007A274F">
        <w:rPr>
          <w:b/>
          <w:bCs/>
          <w:lang w:val="en-US" w:eastAsia="zh-CN"/>
        </w:rPr>
      </w:r>
      <w:r w:rsidR="007A274F" w:rsidRPr="007A274F">
        <w:rPr>
          <w:b/>
          <w:bCs/>
          <w:lang w:val="en-US" w:eastAsia="zh-CN"/>
        </w:rPr>
        <w:fldChar w:fldCharType="separate"/>
      </w:r>
      <w:r w:rsidR="007A274F" w:rsidRPr="007A274F">
        <w:rPr>
          <w:b/>
          <w:bCs/>
        </w:rPr>
        <w:t xml:space="preserve">Table </w:t>
      </w:r>
      <w:r w:rsidR="007A274F" w:rsidRPr="007A274F">
        <w:rPr>
          <w:b/>
          <w:bCs/>
          <w:noProof/>
        </w:rPr>
        <w:t>6</w:t>
      </w:r>
      <w:r w:rsidR="007A274F" w:rsidRPr="007A274F">
        <w:rPr>
          <w:b/>
          <w:bCs/>
        </w:rPr>
        <w:noBreakHyphen/>
      </w:r>
      <w:r w:rsidR="007A274F" w:rsidRPr="007A274F">
        <w:rPr>
          <w:b/>
          <w:bCs/>
          <w:noProof/>
        </w:rPr>
        <w:t>1</w:t>
      </w:r>
      <w:r w:rsidR="007A274F" w:rsidRPr="007A274F">
        <w:rPr>
          <w:b/>
          <w:bCs/>
          <w:lang w:val="en-US" w:eastAsia="zh-CN"/>
        </w:rPr>
        <w:fldChar w:fldCharType="end"/>
      </w:r>
      <w:r w:rsidR="007A274F">
        <w:rPr>
          <w:b/>
          <w:bCs/>
          <w:lang w:val="en-US" w:eastAsia="zh-CN"/>
        </w:rPr>
        <w:t>, respectively.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6DB5FD5C" w:rsid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7865EC">
        <w:rPr>
          <w:lang w:val="en-US"/>
        </w:rPr>
        <w:t>20</w:t>
      </w:r>
      <w:r w:rsidR="006C1FC3">
        <w:rPr>
          <w:lang w:val="en-US"/>
        </w:rPr>
        <w:t>12283</w:t>
      </w:r>
    </w:p>
    <w:p w14:paraId="79C5B013" w14:textId="149FF548" w:rsidR="00001799" w:rsidRDefault="00001799" w:rsidP="0045046B">
      <w:pPr>
        <w:rPr>
          <w:lang w:val="en-US"/>
        </w:rPr>
      </w:pPr>
      <w:r>
        <w:rPr>
          <w:lang w:val="en-US"/>
        </w:rPr>
        <w:t>[2] R4-2009172</w:t>
      </w:r>
    </w:p>
    <w:p w14:paraId="7B142946" w14:textId="22AF7983" w:rsidR="00BF31AD" w:rsidRDefault="00BF31AD" w:rsidP="00797CE5">
      <w:pPr>
        <w:rPr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D57A0" w14:textId="77777777" w:rsidR="00E02856" w:rsidRDefault="00E02856">
      <w:r>
        <w:separator/>
      </w:r>
    </w:p>
  </w:endnote>
  <w:endnote w:type="continuationSeparator" w:id="0">
    <w:p w14:paraId="69FA704C" w14:textId="77777777" w:rsidR="00E02856" w:rsidRDefault="00E0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89DB2C" w14:textId="77777777" w:rsidR="00E02856" w:rsidRDefault="00E02856">
      <w:r>
        <w:separator/>
      </w:r>
    </w:p>
  </w:footnote>
  <w:footnote w:type="continuationSeparator" w:id="0">
    <w:p w14:paraId="1A7F0369" w14:textId="77777777" w:rsidR="00E02856" w:rsidRDefault="00E02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364F88"/>
    <w:multiLevelType w:val="hybridMultilevel"/>
    <w:tmpl w:val="D5E2C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6" w15:restartNumberingAfterBreak="0">
    <w:nsid w:val="49DB1675"/>
    <w:multiLevelType w:val="hybridMultilevel"/>
    <w:tmpl w:val="7BB44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43710"/>
    <w:multiLevelType w:val="hybridMultilevel"/>
    <w:tmpl w:val="5A12E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C37F85"/>
    <w:multiLevelType w:val="hybridMultilevel"/>
    <w:tmpl w:val="B538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0"/>
  </w:num>
  <w:num w:numId="8">
    <w:abstractNumId w:val="11"/>
  </w:num>
  <w:num w:numId="9">
    <w:abstractNumId w:val="4"/>
  </w:num>
  <w:num w:numId="10">
    <w:abstractNumId w:val="3"/>
  </w:num>
  <w:num w:numId="11">
    <w:abstractNumId w:val="8"/>
  </w:num>
  <w:num w:numId="12">
    <w:abstractNumId w:val="6"/>
  </w:num>
  <w:num w:numId="13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799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252"/>
    <w:rsid w:val="000053D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CE9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9"/>
    <w:rsid w:val="00025B3E"/>
    <w:rsid w:val="00025F0C"/>
    <w:rsid w:val="0002664B"/>
    <w:rsid w:val="00026947"/>
    <w:rsid w:val="00026A7C"/>
    <w:rsid w:val="00026BDF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846"/>
    <w:rsid w:val="00032A06"/>
    <w:rsid w:val="00032CB9"/>
    <w:rsid w:val="0003352E"/>
    <w:rsid w:val="0003375A"/>
    <w:rsid w:val="000338A8"/>
    <w:rsid w:val="00033B9A"/>
    <w:rsid w:val="000340F8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161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3E9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E6D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792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5E5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784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21B"/>
    <w:rsid w:val="000652F0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C3E"/>
    <w:rsid w:val="00071CD0"/>
    <w:rsid w:val="000720AA"/>
    <w:rsid w:val="00072661"/>
    <w:rsid w:val="00072859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21B"/>
    <w:rsid w:val="0008336D"/>
    <w:rsid w:val="00083439"/>
    <w:rsid w:val="000834A4"/>
    <w:rsid w:val="00083C49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288"/>
    <w:rsid w:val="000873B2"/>
    <w:rsid w:val="000904F1"/>
    <w:rsid w:val="00090928"/>
    <w:rsid w:val="00090BB8"/>
    <w:rsid w:val="00090C9C"/>
    <w:rsid w:val="000910D6"/>
    <w:rsid w:val="00091B10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65F"/>
    <w:rsid w:val="000B19F6"/>
    <w:rsid w:val="000B1F4E"/>
    <w:rsid w:val="000B23A4"/>
    <w:rsid w:val="000B24B0"/>
    <w:rsid w:val="000B2597"/>
    <w:rsid w:val="000B27FE"/>
    <w:rsid w:val="000B2836"/>
    <w:rsid w:val="000B2A42"/>
    <w:rsid w:val="000B2EFB"/>
    <w:rsid w:val="000B34C7"/>
    <w:rsid w:val="000B38C6"/>
    <w:rsid w:val="000B39AE"/>
    <w:rsid w:val="000B3A48"/>
    <w:rsid w:val="000B4084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CA6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13F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E55"/>
    <w:rsid w:val="000C3179"/>
    <w:rsid w:val="000C3418"/>
    <w:rsid w:val="000C3AA3"/>
    <w:rsid w:val="000C3AE8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43C"/>
    <w:rsid w:val="000D07FE"/>
    <w:rsid w:val="000D0AD3"/>
    <w:rsid w:val="000D0D43"/>
    <w:rsid w:val="000D0E72"/>
    <w:rsid w:val="000D0F9D"/>
    <w:rsid w:val="000D1260"/>
    <w:rsid w:val="000D14F3"/>
    <w:rsid w:val="000D19C5"/>
    <w:rsid w:val="000D1A28"/>
    <w:rsid w:val="000D247A"/>
    <w:rsid w:val="000D248A"/>
    <w:rsid w:val="000D253B"/>
    <w:rsid w:val="000D2700"/>
    <w:rsid w:val="000D2972"/>
    <w:rsid w:val="000D2AA0"/>
    <w:rsid w:val="000D2D12"/>
    <w:rsid w:val="000D2E2A"/>
    <w:rsid w:val="000D3487"/>
    <w:rsid w:val="000D3A34"/>
    <w:rsid w:val="000D3C1B"/>
    <w:rsid w:val="000D3CB5"/>
    <w:rsid w:val="000D401B"/>
    <w:rsid w:val="000D4240"/>
    <w:rsid w:val="000D424F"/>
    <w:rsid w:val="000D44FD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B40"/>
    <w:rsid w:val="000E3B4E"/>
    <w:rsid w:val="000E3D46"/>
    <w:rsid w:val="000E3D4B"/>
    <w:rsid w:val="000E3D7F"/>
    <w:rsid w:val="000E4841"/>
    <w:rsid w:val="000E5090"/>
    <w:rsid w:val="000E552B"/>
    <w:rsid w:val="000E5822"/>
    <w:rsid w:val="000E58CF"/>
    <w:rsid w:val="000E59D8"/>
    <w:rsid w:val="000E60CC"/>
    <w:rsid w:val="000E61CD"/>
    <w:rsid w:val="000E6208"/>
    <w:rsid w:val="000E64DC"/>
    <w:rsid w:val="000E6744"/>
    <w:rsid w:val="000E6954"/>
    <w:rsid w:val="000E6E25"/>
    <w:rsid w:val="000E72CA"/>
    <w:rsid w:val="000E768A"/>
    <w:rsid w:val="000E76B6"/>
    <w:rsid w:val="000E7792"/>
    <w:rsid w:val="000E7C88"/>
    <w:rsid w:val="000E7D39"/>
    <w:rsid w:val="000E7F2C"/>
    <w:rsid w:val="000F0115"/>
    <w:rsid w:val="000F01DE"/>
    <w:rsid w:val="000F03A8"/>
    <w:rsid w:val="000F03D1"/>
    <w:rsid w:val="000F04F0"/>
    <w:rsid w:val="000F0BE8"/>
    <w:rsid w:val="000F0D6C"/>
    <w:rsid w:val="000F0E0B"/>
    <w:rsid w:val="000F112B"/>
    <w:rsid w:val="000F11EE"/>
    <w:rsid w:val="000F121D"/>
    <w:rsid w:val="000F16DD"/>
    <w:rsid w:val="000F1776"/>
    <w:rsid w:val="000F197F"/>
    <w:rsid w:val="000F1DA5"/>
    <w:rsid w:val="000F1E75"/>
    <w:rsid w:val="000F212E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40AD"/>
    <w:rsid w:val="000F4C1E"/>
    <w:rsid w:val="000F52A8"/>
    <w:rsid w:val="000F5331"/>
    <w:rsid w:val="000F54FA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41"/>
    <w:rsid w:val="00106970"/>
    <w:rsid w:val="00106DF7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48E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404F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2F9"/>
    <w:rsid w:val="001337D7"/>
    <w:rsid w:val="00133BD2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1B4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AE2"/>
    <w:rsid w:val="00161CA1"/>
    <w:rsid w:val="00161E96"/>
    <w:rsid w:val="00161FE8"/>
    <w:rsid w:val="001625AA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2FC"/>
    <w:rsid w:val="00166833"/>
    <w:rsid w:val="001670CA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4D1B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6D8"/>
    <w:rsid w:val="001866F1"/>
    <w:rsid w:val="00186C47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DA4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5C"/>
    <w:rsid w:val="001A792C"/>
    <w:rsid w:val="001A79A4"/>
    <w:rsid w:val="001B0033"/>
    <w:rsid w:val="001B0041"/>
    <w:rsid w:val="001B00A8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301A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B9C"/>
    <w:rsid w:val="001C5DB8"/>
    <w:rsid w:val="001C60EE"/>
    <w:rsid w:val="001C6147"/>
    <w:rsid w:val="001C6A21"/>
    <w:rsid w:val="001C6C98"/>
    <w:rsid w:val="001C707D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668"/>
    <w:rsid w:val="001E3ECE"/>
    <w:rsid w:val="001E432B"/>
    <w:rsid w:val="001E443A"/>
    <w:rsid w:val="001E52E9"/>
    <w:rsid w:val="001E537A"/>
    <w:rsid w:val="001E55EC"/>
    <w:rsid w:val="001E57E7"/>
    <w:rsid w:val="001E584A"/>
    <w:rsid w:val="001E5958"/>
    <w:rsid w:val="001E5994"/>
    <w:rsid w:val="001E5B7F"/>
    <w:rsid w:val="001E6058"/>
    <w:rsid w:val="001E6155"/>
    <w:rsid w:val="001E61DD"/>
    <w:rsid w:val="001E66F3"/>
    <w:rsid w:val="001E6DBA"/>
    <w:rsid w:val="001E6EE0"/>
    <w:rsid w:val="001E6F22"/>
    <w:rsid w:val="001E7176"/>
    <w:rsid w:val="001E732F"/>
    <w:rsid w:val="001E7472"/>
    <w:rsid w:val="001E7610"/>
    <w:rsid w:val="001E761C"/>
    <w:rsid w:val="001E7803"/>
    <w:rsid w:val="001E7BB5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F6"/>
    <w:rsid w:val="001F62F6"/>
    <w:rsid w:val="001F6341"/>
    <w:rsid w:val="001F6634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3C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D9B"/>
    <w:rsid w:val="00203E55"/>
    <w:rsid w:val="00204E10"/>
    <w:rsid w:val="00205462"/>
    <w:rsid w:val="002064D1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A73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29"/>
    <w:rsid w:val="00227F9D"/>
    <w:rsid w:val="00230161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B88"/>
    <w:rsid w:val="00240E24"/>
    <w:rsid w:val="0024118F"/>
    <w:rsid w:val="002416B6"/>
    <w:rsid w:val="00242173"/>
    <w:rsid w:val="002421F0"/>
    <w:rsid w:val="00242226"/>
    <w:rsid w:val="00242295"/>
    <w:rsid w:val="00242C29"/>
    <w:rsid w:val="00242DE1"/>
    <w:rsid w:val="00242F4D"/>
    <w:rsid w:val="0024339A"/>
    <w:rsid w:val="00243587"/>
    <w:rsid w:val="00243641"/>
    <w:rsid w:val="002437DD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579"/>
    <w:rsid w:val="0025665A"/>
    <w:rsid w:val="002567CC"/>
    <w:rsid w:val="00256EEE"/>
    <w:rsid w:val="00257239"/>
    <w:rsid w:val="0025726D"/>
    <w:rsid w:val="002578F7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5ED"/>
    <w:rsid w:val="00271EDE"/>
    <w:rsid w:val="0027227B"/>
    <w:rsid w:val="00272474"/>
    <w:rsid w:val="0027276D"/>
    <w:rsid w:val="0027283D"/>
    <w:rsid w:val="00272961"/>
    <w:rsid w:val="00272CAE"/>
    <w:rsid w:val="00272D90"/>
    <w:rsid w:val="00272D9C"/>
    <w:rsid w:val="00272DEB"/>
    <w:rsid w:val="00272FE5"/>
    <w:rsid w:val="00273070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E88"/>
    <w:rsid w:val="002820BE"/>
    <w:rsid w:val="00282117"/>
    <w:rsid w:val="002828ED"/>
    <w:rsid w:val="00282ABB"/>
    <w:rsid w:val="00282B19"/>
    <w:rsid w:val="00282C14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EFB"/>
    <w:rsid w:val="0028618A"/>
    <w:rsid w:val="00286269"/>
    <w:rsid w:val="0028636D"/>
    <w:rsid w:val="002865FA"/>
    <w:rsid w:val="002868F8"/>
    <w:rsid w:val="002869C0"/>
    <w:rsid w:val="00286B25"/>
    <w:rsid w:val="0028755B"/>
    <w:rsid w:val="00287699"/>
    <w:rsid w:val="00290020"/>
    <w:rsid w:val="00290419"/>
    <w:rsid w:val="00290AAA"/>
    <w:rsid w:val="00290B2A"/>
    <w:rsid w:val="00291038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C74"/>
    <w:rsid w:val="002A61D2"/>
    <w:rsid w:val="002A676A"/>
    <w:rsid w:val="002A6AD1"/>
    <w:rsid w:val="002A6BA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5B1"/>
    <w:rsid w:val="002B4761"/>
    <w:rsid w:val="002B4775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6CF0"/>
    <w:rsid w:val="002B6EFF"/>
    <w:rsid w:val="002B717C"/>
    <w:rsid w:val="002B72D7"/>
    <w:rsid w:val="002B738D"/>
    <w:rsid w:val="002B75CC"/>
    <w:rsid w:val="002B7A7D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028"/>
    <w:rsid w:val="002C5212"/>
    <w:rsid w:val="002C5D2F"/>
    <w:rsid w:val="002C5F12"/>
    <w:rsid w:val="002C6891"/>
    <w:rsid w:val="002C6A56"/>
    <w:rsid w:val="002C6A83"/>
    <w:rsid w:val="002C6F51"/>
    <w:rsid w:val="002C720E"/>
    <w:rsid w:val="002C73B3"/>
    <w:rsid w:val="002C788F"/>
    <w:rsid w:val="002C7CB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813"/>
    <w:rsid w:val="002D4919"/>
    <w:rsid w:val="002D4A80"/>
    <w:rsid w:val="002D4B9D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532"/>
    <w:rsid w:val="002D7845"/>
    <w:rsid w:val="002D7A31"/>
    <w:rsid w:val="002E0337"/>
    <w:rsid w:val="002E036F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83"/>
    <w:rsid w:val="002F3DC5"/>
    <w:rsid w:val="002F4167"/>
    <w:rsid w:val="002F4181"/>
    <w:rsid w:val="002F42DC"/>
    <w:rsid w:val="002F4302"/>
    <w:rsid w:val="002F456E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6FC9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67E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4035"/>
    <w:rsid w:val="0031453A"/>
    <w:rsid w:val="0031464C"/>
    <w:rsid w:val="0031497B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A07"/>
    <w:rsid w:val="00316AB2"/>
    <w:rsid w:val="00316FDE"/>
    <w:rsid w:val="003170F6"/>
    <w:rsid w:val="00317390"/>
    <w:rsid w:val="003173EC"/>
    <w:rsid w:val="003173FB"/>
    <w:rsid w:val="003175E3"/>
    <w:rsid w:val="003176C7"/>
    <w:rsid w:val="00320574"/>
    <w:rsid w:val="0032082A"/>
    <w:rsid w:val="00321007"/>
    <w:rsid w:val="00321552"/>
    <w:rsid w:val="00321560"/>
    <w:rsid w:val="00321D66"/>
    <w:rsid w:val="00321EE2"/>
    <w:rsid w:val="003220E3"/>
    <w:rsid w:val="003221B9"/>
    <w:rsid w:val="0032269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BAB"/>
    <w:rsid w:val="00330C5D"/>
    <w:rsid w:val="00330D3E"/>
    <w:rsid w:val="003310D7"/>
    <w:rsid w:val="00331288"/>
    <w:rsid w:val="0033143B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C0F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4AD"/>
    <w:rsid w:val="003465F9"/>
    <w:rsid w:val="00346A66"/>
    <w:rsid w:val="00346CFF"/>
    <w:rsid w:val="00346D02"/>
    <w:rsid w:val="00346ED3"/>
    <w:rsid w:val="00347657"/>
    <w:rsid w:val="003478F5"/>
    <w:rsid w:val="00347C42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5A5"/>
    <w:rsid w:val="00351DE8"/>
    <w:rsid w:val="0035214E"/>
    <w:rsid w:val="00352426"/>
    <w:rsid w:val="00352FB9"/>
    <w:rsid w:val="00353159"/>
    <w:rsid w:val="003531B2"/>
    <w:rsid w:val="00353333"/>
    <w:rsid w:val="00353542"/>
    <w:rsid w:val="0035370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A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1F0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381"/>
    <w:rsid w:val="0038645C"/>
    <w:rsid w:val="00386478"/>
    <w:rsid w:val="00386966"/>
    <w:rsid w:val="003869C2"/>
    <w:rsid w:val="00386D4D"/>
    <w:rsid w:val="00386FD3"/>
    <w:rsid w:val="00387035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88F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352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573"/>
    <w:rsid w:val="003B0B0E"/>
    <w:rsid w:val="003B0C9D"/>
    <w:rsid w:val="003B0E99"/>
    <w:rsid w:val="003B17FF"/>
    <w:rsid w:val="003B1B4B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AEF"/>
    <w:rsid w:val="003B5CDF"/>
    <w:rsid w:val="003B5F4D"/>
    <w:rsid w:val="003B6014"/>
    <w:rsid w:val="003B60E9"/>
    <w:rsid w:val="003B6120"/>
    <w:rsid w:val="003B6267"/>
    <w:rsid w:val="003B663C"/>
    <w:rsid w:val="003B6ACF"/>
    <w:rsid w:val="003B6CD7"/>
    <w:rsid w:val="003B6DB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D37"/>
    <w:rsid w:val="003C4FA9"/>
    <w:rsid w:val="003C5198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85"/>
    <w:rsid w:val="003C7194"/>
    <w:rsid w:val="003C7753"/>
    <w:rsid w:val="003C7927"/>
    <w:rsid w:val="003D05D6"/>
    <w:rsid w:val="003D06E4"/>
    <w:rsid w:val="003D0B81"/>
    <w:rsid w:val="003D0BDC"/>
    <w:rsid w:val="003D0E8A"/>
    <w:rsid w:val="003D1398"/>
    <w:rsid w:val="003D1807"/>
    <w:rsid w:val="003D1991"/>
    <w:rsid w:val="003D1B40"/>
    <w:rsid w:val="003D1CE3"/>
    <w:rsid w:val="003D1D72"/>
    <w:rsid w:val="003D1DEB"/>
    <w:rsid w:val="003D1EFA"/>
    <w:rsid w:val="003D23B0"/>
    <w:rsid w:val="003D246C"/>
    <w:rsid w:val="003D2A12"/>
    <w:rsid w:val="003D2A34"/>
    <w:rsid w:val="003D2C1E"/>
    <w:rsid w:val="003D2CC9"/>
    <w:rsid w:val="003D2FB3"/>
    <w:rsid w:val="003D3513"/>
    <w:rsid w:val="003D35C9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702"/>
    <w:rsid w:val="003E2DB4"/>
    <w:rsid w:val="003E343D"/>
    <w:rsid w:val="003E38DB"/>
    <w:rsid w:val="003E3927"/>
    <w:rsid w:val="003E3A86"/>
    <w:rsid w:val="003E3C64"/>
    <w:rsid w:val="003E3F0D"/>
    <w:rsid w:val="003E3FD9"/>
    <w:rsid w:val="003E43B4"/>
    <w:rsid w:val="003E4801"/>
    <w:rsid w:val="003E4B0D"/>
    <w:rsid w:val="003E4FD3"/>
    <w:rsid w:val="003E503E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C7A"/>
    <w:rsid w:val="00407EF5"/>
    <w:rsid w:val="00407F77"/>
    <w:rsid w:val="004105DB"/>
    <w:rsid w:val="00410EC1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2E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A81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22"/>
    <w:rsid w:val="00424A70"/>
    <w:rsid w:val="00424A83"/>
    <w:rsid w:val="00424CB3"/>
    <w:rsid w:val="00425203"/>
    <w:rsid w:val="004252BB"/>
    <w:rsid w:val="0042538A"/>
    <w:rsid w:val="004255E7"/>
    <w:rsid w:val="0042582A"/>
    <w:rsid w:val="00425B32"/>
    <w:rsid w:val="00426433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41D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24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E01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171"/>
    <w:rsid w:val="004538A1"/>
    <w:rsid w:val="00453B6F"/>
    <w:rsid w:val="00453CBA"/>
    <w:rsid w:val="00453D4E"/>
    <w:rsid w:val="00454230"/>
    <w:rsid w:val="0045451C"/>
    <w:rsid w:val="00454AFB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BFA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5F95"/>
    <w:rsid w:val="0046605D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729"/>
    <w:rsid w:val="0047477A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653"/>
    <w:rsid w:val="00480E51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FFD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63A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B97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88"/>
    <w:rsid w:val="00495E6C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5B1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CC8"/>
    <w:rsid w:val="004B7109"/>
    <w:rsid w:val="004B75B7"/>
    <w:rsid w:val="004B7675"/>
    <w:rsid w:val="004B7689"/>
    <w:rsid w:val="004C0000"/>
    <w:rsid w:val="004C044D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85"/>
    <w:rsid w:val="004D67CB"/>
    <w:rsid w:val="004D696D"/>
    <w:rsid w:val="004D6ADF"/>
    <w:rsid w:val="004D6BC8"/>
    <w:rsid w:val="004D71A9"/>
    <w:rsid w:val="004D74A5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834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DDD"/>
    <w:rsid w:val="005030E4"/>
    <w:rsid w:val="005039F2"/>
    <w:rsid w:val="005048BE"/>
    <w:rsid w:val="00504C95"/>
    <w:rsid w:val="00504CFE"/>
    <w:rsid w:val="00504F08"/>
    <w:rsid w:val="00505386"/>
    <w:rsid w:val="005053AF"/>
    <w:rsid w:val="00505A3C"/>
    <w:rsid w:val="00505B8A"/>
    <w:rsid w:val="005061BC"/>
    <w:rsid w:val="00506222"/>
    <w:rsid w:val="00506304"/>
    <w:rsid w:val="0050636C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0D3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51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2A15"/>
    <w:rsid w:val="00523465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A84"/>
    <w:rsid w:val="00524D75"/>
    <w:rsid w:val="00524F17"/>
    <w:rsid w:val="005250C1"/>
    <w:rsid w:val="00525606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581"/>
    <w:rsid w:val="00540742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F6"/>
    <w:rsid w:val="0054257E"/>
    <w:rsid w:val="005429F0"/>
    <w:rsid w:val="00542FA9"/>
    <w:rsid w:val="00543144"/>
    <w:rsid w:val="0054320A"/>
    <w:rsid w:val="0054356B"/>
    <w:rsid w:val="00543B8C"/>
    <w:rsid w:val="00544264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672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615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E36"/>
    <w:rsid w:val="00561F0D"/>
    <w:rsid w:val="00562BC7"/>
    <w:rsid w:val="00563203"/>
    <w:rsid w:val="005635CD"/>
    <w:rsid w:val="005637B8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29D"/>
    <w:rsid w:val="005653EF"/>
    <w:rsid w:val="0056569E"/>
    <w:rsid w:val="00565866"/>
    <w:rsid w:val="00565DE4"/>
    <w:rsid w:val="00566058"/>
    <w:rsid w:val="0056640D"/>
    <w:rsid w:val="0056670D"/>
    <w:rsid w:val="00566C7F"/>
    <w:rsid w:val="00566CD3"/>
    <w:rsid w:val="005672A7"/>
    <w:rsid w:val="00567C4D"/>
    <w:rsid w:val="00567DB7"/>
    <w:rsid w:val="00567EF7"/>
    <w:rsid w:val="005700B8"/>
    <w:rsid w:val="00570341"/>
    <w:rsid w:val="00570586"/>
    <w:rsid w:val="00570AFD"/>
    <w:rsid w:val="00571613"/>
    <w:rsid w:val="005719CC"/>
    <w:rsid w:val="00571A0A"/>
    <w:rsid w:val="00571D71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C07"/>
    <w:rsid w:val="0057486A"/>
    <w:rsid w:val="00574C5C"/>
    <w:rsid w:val="005754BC"/>
    <w:rsid w:val="00575ED0"/>
    <w:rsid w:val="005762E7"/>
    <w:rsid w:val="00576A03"/>
    <w:rsid w:val="00577213"/>
    <w:rsid w:val="00577683"/>
    <w:rsid w:val="00577CC5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497"/>
    <w:rsid w:val="00584664"/>
    <w:rsid w:val="00584B4C"/>
    <w:rsid w:val="00584CE0"/>
    <w:rsid w:val="00585245"/>
    <w:rsid w:val="0058528E"/>
    <w:rsid w:val="005852B6"/>
    <w:rsid w:val="00585446"/>
    <w:rsid w:val="00585477"/>
    <w:rsid w:val="00585645"/>
    <w:rsid w:val="005858CA"/>
    <w:rsid w:val="00585B13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B0C"/>
    <w:rsid w:val="00595F68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DA2"/>
    <w:rsid w:val="005A10DF"/>
    <w:rsid w:val="005A19BF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ADE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A61"/>
    <w:rsid w:val="005C7BCE"/>
    <w:rsid w:val="005C7CFE"/>
    <w:rsid w:val="005D0052"/>
    <w:rsid w:val="005D03CA"/>
    <w:rsid w:val="005D04FD"/>
    <w:rsid w:val="005D0965"/>
    <w:rsid w:val="005D0C2B"/>
    <w:rsid w:val="005D0FD0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DD5"/>
    <w:rsid w:val="005D5F7D"/>
    <w:rsid w:val="005D6520"/>
    <w:rsid w:val="005D674C"/>
    <w:rsid w:val="005D6C7D"/>
    <w:rsid w:val="005D70EA"/>
    <w:rsid w:val="005D76CA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B4"/>
    <w:rsid w:val="005E19CD"/>
    <w:rsid w:val="005E1E74"/>
    <w:rsid w:val="005E1EE7"/>
    <w:rsid w:val="005E217C"/>
    <w:rsid w:val="005E2CB8"/>
    <w:rsid w:val="005E2FC2"/>
    <w:rsid w:val="005E2FD7"/>
    <w:rsid w:val="005E37AF"/>
    <w:rsid w:val="005E3956"/>
    <w:rsid w:val="005E3C68"/>
    <w:rsid w:val="005E46A7"/>
    <w:rsid w:val="005E46C2"/>
    <w:rsid w:val="005E49F2"/>
    <w:rsid w:val="005E4B96"/>
    <w:rsid w:val="005E4DD4"/>
    <w:rsid w:val="005E4DFA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E7FD5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DF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50F7"/>
    <w:rsid w:val="0060575A"/>
    <w:rsid w:val="006059EE"/>
    <w:rsid w:val="00605A36"/>
    <w:rsid w:val="006062DD"/>
    <w:rsid w:val="00606363"/>
    <w:rsid w:val="00606513"/>
    <w:rsid w:val="0060662F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4B9"/>
    <w:rsid w:val="0062293E"/>
    <w:rsid w:val="00622EAE"/>
    <w:rsid w:val="00622FA5"/>
    <w:rsid w:val="006230DF"/>
    <w:rsid w:val="006231B0"/>
    <w:rsid w:val="006232FD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CC4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04D"/>
    <w:rsid w:val="00642525"/>
    <w:rsid w:val="0064296E"/>
    <w:rsid w:val="00642B36"/>
    <w:rsid w:val="00642EF5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4D91"/>
    <w:rsid w:val="006453D5"/>
    <w:rsid w:val="00645E08"/>
    <w:rsid w:val="00645FB6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C11"/>
    <w:rsid w:val="006515A6"/>
    <w:rsid w:val="006518F1"/>
    <w:rsid w:val="00651FA9"/>
    <w:rsid w:val="0065210E"/>
    <w:rsid w:val="006523AD"/>
    <w:rsid w:val="006523C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70E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16B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DA4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1B28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E49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6B0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8B7"/>
    <w:rsid w:val="006C19D1"/>
    <w:rsid w:val="006C1FC3"/>
    <w:rsid w:val="006C2541"/>
    <w:rsid w:val="006C2722"/>
    <w:rsid w:val="006C294A"/>
    <w:rsid w:val="006C29E2"/>
    <w:rsid w:val="006C2C1C"/>
    <w:rsid w:val="006C2C82"/>
    <w:rsid w:val="006C2FD5"/>
    <w:rsid w:val="006C30E3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D01E1"/>
    <w:rsid w:val="006D0380"/>
    <w:rsid w:val="006D068A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639B"/>
    <w:rsid w:val="006E6496"/>
    <w:rsid w:val="006E65ED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CD6"/>
    <w:rsid w:val="00700FDF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157E"/>
    <w:rsid w:val="00711EFE"/>
    <w:rsid w:val="00711F11"/>
    <w:rsid w:val="00712B7E"/>
    <w:rsid w:val="00712C49"/>
    <w:rsid w:val="00712CBA"/>
    <w:rsid w:val="00712CDC"/>
    <w:rsid w:val="0071306F"/>
    <w:rsid w:val="00713555"/>
    <w:rsid w:val="00713778"/>
    <w:rsid w:val="0071385F"/>
    <w:rsid w:val="00713C4B"/>
    <w:rsid w:val="00713CA2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7D"/>
    <w:rsid w:val="00715F4E"/>
    <w:rsid w:val="00716001"/>
    <w:rsid w:val="00716245"/>
    <w:rsid w:val="0071628D"/>
    <w:rsid w:val="00716346"/>
    <w:rsid w:val="007164BE"/>
    <w:rsid w:val="00716E18"/>
    <w:rsid w:val="00717450"/>
    <w:rsid w:val="00717CA9"/>
    <w:rsid w:val="00717F9A"/>
    <w:rsid w:val="007201D2"/>
    <w:rsid w:val="0072044C"/>
    <w:rsid w:val="007206C6"/>
    <w:rsid w:val="00720D3A"/>
    <w:rsid w:val="00721134"/>
    <w:rsid w:val="007212C3"/>
    <w:rsid w:val="007217B0"/>
    <w:rsid w:val="007219C9"/>
    <w:rsid w:val="00721C31"/>
    <w:rsid w:val="00721CB7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7039"/>
    <w:rsid w:val="00727071"/>
    <w:rsid w:val="00727242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AF5"/>
    <w:rsid w:val="00731013"/>
    <w:rsid w:val="0073169F"/>
    <w:rsid w:val="007319ED"/>
    <w:rsid w:val="00731A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8CE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32F"/>
    <w:rsid w:val="00747B09"/>
    <w:rsid w:val="00747FBF"/>
    <w:rsid w:val="00750207"/>
    <w:rsid w:val="00750AB1"/>
    <w:rsid w:val="00750C3A"/>
    <w:rsid w:val="00751067"/>
    <w:rsid w:val="007519DE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7F5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CDC"/>
    <w:rsid w:val="00760FB5"/>
    <w:rsid w:val="0076112D"/>
    <w:rsid w:val="00761543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32D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A3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DF"/>
    <w:rsid w:val="007754EA"/>
    <w:rsid w:val="00775E8F"/>
    <w:rsid w:val="00776154"/>
    <w:rsid w:val="00776213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8BA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59A1"/>
    <w:rsid w:val="00786089"/>
    <w:rsid w:val="007860F3"/>
    <w:rsid w:val="0078616A"/>
    <w:rsid w:val="007861A4"/>
    <w:rsid w:val="007862D8"/>
    <w:rsid w:val="007865EC"/>
    <w:rsid w:val="00786912"/>
    <w:rsid w:val="00786D0D"/>
    <w:rsid w:val="007870F8"/>
    <w:rsid w:val="007871DC"/>
    <w:rsid w:val="00787768"/>
    <w:rsid w:val="00787A6A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25"/>
    <w:rsid w:val="007942B9"/>
    <w:rsid w:val="007944FB"/>
    <w:rsid w:val="0079485D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36F"/>
    <w:rsid w:val="007A0501"/>
    <w:rsid w:val="007A065B"/>
    <w:rsid w:val="007A0FB5"/>
    <w:rsid w:val="007A1656"/>
    <w:rsid w:val="007A2462"/>
    <w:rsid w:val="007A274F"/>
    <w:rsid w:val="007A27E7"/>
    <w:rsid w:val="007A2C66"/>
    <w:rsid w:val="007A2E37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E11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2C2"/>
    <w:rsid w:val="007B334C"/>
    <w:rsid w:val="007B376E"/>
    <w:rsid w:val="007B3E96"/>
    <w:rsid w:val="007B3EE1"/>
    <w:rsid w:val="007B4A8D"/>
    <w:rsid w:val="007B4C55"/>
    <w:rsid w:val="007B4D47"/>
    <w:rsid w:val="007B4EF8"/>
    <w:rsid w:val="007B4FC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43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F"/>
    <w:rsid w:val="007D47CD"/>
    <w:rsid w:val="007D4B65"/>
    <w:rsid w:val="007D4F2B"/>
    <w:rsid w:val="007D4FBF"/>
    <w:rsid w:val="007D5140"/>
    <w:rsid w:val="007D517A"/>
    <w:rsid w:val="007D5519"/>
    <w:rsid w:val="007D558F"/>
    <w:rsid w:val="007D5B3F"/>
    <w:rsid w:val="007D5BFB"/>
    <w:rsid w:val="007D61CC"/>
    <w:rsid w:val="007D637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A3A"/>
    <w:rsid w:val="007E4A5C"/>
    <w:rsid w:val="007E4DA6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39"/>
    <w:rsid w:val="007F1496"/>
    <w:rsid w:val="007F14AC"/>
    <w:rsid w:val="007F16E8"/>
    <w:rsid w:val="007F174F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C1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7EA"/>
    <w:rsid w:val="00807B5C"/>
    <w:rsid w:val="008101C1"/>
    <w:rsid w:val="008101D6"/>
    <w:rsid w:val="00810344"/>
    <w:rsid w:val="00810384"/>
    <w:rsid w:val="008103E4"/>
    <w:rsid w:val="00810525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4A3"/>
    <w:rsid w:val="008267EF"/>
    <w:rsid w:val="00826A21"/>
    <w:rsid w:val="00826E6B"/>
    <w:rsid w:val="00827002"/>
    <w:rsid w:val="0082725A"/>
    <w:rsid w:val="008272A6"/>
    <w:rsid w:val="008279E6"/>
    <w:rsid w:val="00827E33"/>
    <w:rsid w:val="00827F68"/>
    <w:rsid w:val="00830211"/>
    <w:rsid w:val="00830379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CF9"/>
    <w:rsid w:val="008511A1"/>
    <w:rsid w:val="0085161D"/>
    <w:rsid w:val="00851719"/>
    <w:rsid w:val="00851D00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9C"/>
    <w:rsid w:val="008553D6"/>
    <w:rsid w:val="008558DA"/>
    <w:rsid w:val="00855AD5"/>
    <w:rsid w:val="00855C72"/>
    <w:rsid w:val="00855EE5"/>
    <w:rsid w:val="00855EF1"/>
    <w:rsid w:val="00855F04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B4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67E8E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34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BE"/>
    <w:rsid w:val="008773D1"/>
    <w:rsid w:val="008776DD"/>
    <w:rsid w:val="008778EC"/>
    <w:rsid w:val="00877AC2"/>
    <w:rsid w:val="00877C94"/>
    <w:rsid w:val="00877E88"/>
    <w:rsid w:val="00880642"/>
    <w:rsid w:val="00880868"/>
    <w:rsid w:val="008809E5"/>
    <w:rsid w:val="00880B98"/>
    <w:rsid w:val="00880C34"/>
    <w:rsid w:val="00880F6C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E8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1F64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BA1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6C83"/>
    <w:rsid w:val="008A6E99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7E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5F7"/>
    <w:rsid w:val="008B464A"/>
    <w:rsid w:val="008B49CB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8D3"/>
    <w:rsid w:val="008B79E6"/>
    <w:rsid w:val="008B7B1D"/>
    <w:rsid w:val="008B7C08"/>
    <w:rsid w:val="008B7F87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2A3D"/>
    <w:rsid w:val="008C3102"/>
    <w:rsid w:val="008C32B1"/>
    <w:rsid w:val="008C3631"/>
    <w:rsid w:val="008C388D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11E"/>
    <w:rsid w:val="008C7629"/>
    <w:rsid w:val="008C7A96"/>
    <w:rsid w:val="008D008F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B5A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43B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A8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633"/>
    <w:rsid w:val="008F67C2"/>
    <w:rsid w:val="008F6897"/>
    <w:rsid w:val="008F6D34"/>
    <w:rsid w:val="008F6D8A"/>
    <w:rsid w:val="008F6E42"/>
    <w:rsid w:val="008F70A0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610"/>
    <w:rsid w:val="009107C2"/>
    <w:rsid w:val="00910A2C"/>
    <w:rsid w:val="00910C3D"/>
    <w:rsid w:val="00910DC9"/>
    <w:rsid w:val="00911040"/>
    <w:rsid w:val="009115EC"/>
    <w:rsid w:val="00911EB5"/>
    <w:rsid w:val="00912095"/>
    <w:rsid w:val="009120B8"/>
    <w:rsid w:val="00912569"/>
    <w:rsid w:val="00912B41"/>
    <w:rsid w:val="00912BBC"/>
    <w:rsid w:val="00913064"/>
    <w:rsid w:val="009136DA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3D0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1C2"/>
    <w:rsid w:val="00925501"/>
    <w:rsid w:val="0092563B"/>
    <w:rsid w:val="00925999"/>
    <w:rsid w:val="00925BBD"/>
    <w:rsid w:val="00925F55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E11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4E2F"/>
    <w:rsid w:val="009351CB"/>
    <w:rsid w:val="00935285"/>
    <w:rsid w:val="009354E3"/>
    <w:rsid w:val="009355B9"/>
    <w:rsid w:val="009355DC"/>
    <w:rsid w:val="00935639"/>
    <w:rsid w:val="00935DFF"/>
    <w:rsid w:val="0093626B"/>
    <w:rsid w:val="00936571"/>
    <w:rsid w:val="0093680D"/>
    <w:rsid w:val="00936BAC"/>
    <w:rsid w:val="00936E29"/>
    <w:rsid w:val="00936FC1"/>
    <w:rsid w:val="009371A0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BAD"/>
    <w:rsid w:val="00941E9A"/>
    <w:rsid w:val="009421AA"/>
    <w:rsid w:val="009428C1"/>
    <w:rsid w:val="009428CB"/>
    <w:rsid w:val="009428E7"/>
    <w:rsid w:val="0094347B"/>
    <w:rsid w:val="0094347F"/>
    <w:rsid w:val="00943C09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468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5F9"/>
    <w:rsid w:val="00964656"/>
    <w:rsid w:val="00964697"/>
    <w:rsid w:val="00964C73"/>
    <w:rsid w:val="00965601"/>
    <w:rsid w:val="009656C5"/>
    <w:rsid w:val="00965DC9"/>
    <w:rsid w:val="00966431"/>
    <w:rsid w:val="009670F9"/>
    <w:rsid w:val="00967161"/>
    <w:rsid w:val="00967A57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EFC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43C"/>
    <w:rsid w:val="00975757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54C"/>
    <w:rsid w:val="00986F77"/>
    <w:rsid w:val="00986FE0"/>
    <w:rsid w:val="0098716E"/>
    <w:rsid w:val="009872F9"/>
    <w:rsid w:val="00987625"/>
    <w:rsid w:val="00987C11"/>
    <w:rsid w:val="00987DC6"/>
    <w:rsid w:val="0099049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E17"/>
    <w:rsid w:val="00991F55"/>
    <w:rsid w:val="009924FC"/>
    <w:rsid w:val="00992913"/>
    <w:rsid w:val="00992959"/>
    <w:rsid w:val="00992B23"/>
    <w:rsid w:val="00992D24"/>
    <w:rsid w:val="00992E8E"/>
    <w:rsid w:val="00992FAB"/>
    <w:rsid w:val="009939BA"/>
    <w:rsid w:val="00993AB5"/>
    <w:rsid w:val="00995180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8D1"/>
    <w:rsid w:val="009B59B0"/>
    <w:rsid w:val="009B5D1A"/>
    <w:rsid w:val="009B6007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9E5"/>
    <w:rsid w:val="009D0D4F"/>
    <w:rsid w:val="009D12C6"/>
    <w:rsid w:val="009D15EC"/>
    <w:rsid w:val="009D1AB9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FE2"/>
    <w:rsid w:val="009D537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4F0"/>
    <w:rsid w:val="009F2809"/>
    <w:rsid w:val="009F29E1"/>
    <w:rsid w:val="009F2D28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5F6"/>
    <w:rsid w:val="009F45F8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708B"/>
    <w:rsid w:val="009F7216"/>
    <w:rsid w:val="009F7497"/>
    <w:rsid w:val="009F7713"/>
    <w:rsid w:val="00A00189"/>
    <w:rsid w:val="00A00285"/>
    <w:rsid w:val="00A00386"/>
    <w:rsid w:val="00A00B99"/>
    <w:rsid w:val="00A00C9B"/>
    <w:rsid w:val="00A00D91"/>
    <w:rsid w:val="00A00DD6"/>
    <w:rsid w:val="00A00E73"/>
    <w:rsid w:val="00A012F0"/>
    <w:rsid w:val="00A01429"/>
    <w:rsid w:val="00A0173E"/>
    <w:rsid w:val="00A01A6A"/>
    <w:rsid w:val="00A01A78"/>
    <w:rsid w:val="00A01D99"/>
    <w:rsid w:val="00A0217E"/>
    <w:rsid w:val="00A02209"/>
    <w:rsid w:val="00A0247D"/>
    <w:rsid w:val="00A0256E"/>
    <w:rsid w:val="00A027AF"/>
    <w:rsid w:val="00A02815"/>
    <w:rsid w:val="00A02891"/>
    <w:rsid w:val="00A028CB"/>
    <w:rsid w:val="00A0291D"/>
    <w:rsid w:val="00A029A5"/>
    <w:rsid w:val="00A02BF1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09"/>
    <w:rsid w:val="00A11ADE"/>
    <w:rsid w:val="00A120F4"/>
    <w:rsid w:val="00A1219C"/>
    <w:rsid w:val="00A12200"/>
    <w:rsid w:val="00A122B8"/>
    <w:rsid w:val="00A126CD"/>
    <w:rsid w:val="00A12AA6"/>
    <w:rsid w:val="00A12AE9"/>
    <w:rsid w:val="00A12DA5"/>
    <w:rsid w:val="00A12DA7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AC2"/>
    <w:rsid w:val="00A27B92"/>
    <w:rsid w:val="00A302FE"/>
    <w:rsid w:val="00A3037E"/>
    <w:rsid w:val="00A3046F"/>
    <w:rsid w:val="00A30A96"/>
    <w:rsid w:val="00A30C97"/>
    <w:rsid w:val="00A30EDB"/>
    <w:rsid w:val="00A30FB0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386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1C6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76"/>
    <w:rsid w:val="00A545ED"/>
    <w:rsid w:val="00A54969"/>
    <w:rsid w:val="00A54B90"/>
    <w:rsid w:val="00A54C66"/>
    <w:rsid w:val="00A54E1A"/>
    <w:rsid w:val="00A5548F"/>
    <w:rsid w:val="00A5561F"/>
    <w:rsid w:val="00A55648"/>
    <w:rsid w:val="00A55AB3"/>
    <w:rsid w:val="00A55C0E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F42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7A3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69E"/>
    <w:rsid w:val="00A6783F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696"/>
    <w:rsid w:val="00A75825"/>
    <w:rsid w:val="00A75AA6"/>
    <w:rsid w:val="00A75FAC"/>
    <w:rsid w:val="00A76107"/>
    <w:rsid w:val="00A763C8"/>
    <w:rsid w:val="00A764F1"/>
    <w:rsid w:val="00A76714"/>
    <w:rsid w:val="00A76880"/>
    <w:rsid w:val="00A76929"/>
    <w:rsid w:val="00A7695B"/>
    <w:rsid w:val="00A76A93"/>
    <w:rsid w:val="00A76BBA"/>
    <w:rsid w:val="00A76FF7"/>
    <w:rsid w:val="00A77091"/>
    <w:rsid w:val="00A77761"/>
    <w:rsid w:val="00A77A7D"/>
    <w:rsid w:val="00A801D5"/>
    <w:rsid w:val="00A805C3"/>
    <w:rsid w:val="00A808CD"/>
    <w:rsid w:val="00A80E13"/>
    <w:rsid w:val="00A80F7C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D4C"/>
    <w:rsid w:val="00A847D4"/>
    <w:rsid w:val="00A84C41"/>
    <w:rsid w:val="00A851C8"/>
    <w:rsid w:val="00A8530A"/>
    <w:rsid w:val="00A8551A"/>
    <w:rsid w:val="00A855E2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F4F"/>
    <w:rsid w:val="00A952EA"/>
    <w:rsid w:val="00A957FE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62C"/>
    <w:rsid w:val="00A97815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9C0"/>
    <w:rsid w:val="00AA2A27"/>
    <w:rsid w:val="00AA33A9"/>
    <w:rsid w:val="00AA34AA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FF9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21E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13"/>
    <w:rsid w:val="00AC5C69"/>
    <w:rsid w:val="00AC5D37"/>
    <w:rsid w:val="00AC5EF6"/>
    <w:rsid w:val="00AC6061"/>
    <w:rsid w:val="00AC65E0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B03"/>
    <w:rsid w:val="00AF0E8C"/>
    <w:rsid w:val="00AF16CC"/>
    <w:rsid w:val="00AF1DF8"/>
    <w:rsid w:val="00AF1F53"/>
    <w:rsid w:val="00AF2127"/>
    <w:rsid w:val="00AF21D6"/>
    <w:rsid w:val="00AF2A89"/>
    <w:rsid w:val="00AF302E"/>
    <w:rsid w:val="00AF3175"/>
    <w:rsid w:val="00AF3404"/>
    <w:rsid w:val="00AF3560"/>
    <w:rsid w:val="00AF36FF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025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F2"/>
    <w:rsid w:val="00B0130A"/>
    <w:rsid w:val="00B01816"/>
    <w:rsid w:val="00B01A8A"/>
    <w:rsid w:val="00B01AC3"/>
    <w:rsid w:val="00B01C30"/>
    <w:rsid w:val="00B01C52"/>
    <w:rsid w:val="00B02225"/>
    <w:rsid w:val="00B0243B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392"/>
    <w:rsid w:val="00B2343A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D92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62B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6D1D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6047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D93"/>
    <w:rsid w:val="00B54FFE"/>
    <w:rsid w:val="00B55A47"/>
    <w:rsid w:val="00B56138"/>
    <w:rsid w:val="00B564F9"/>
    <w:rsid w:val="00B5651D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564E"/>
    <w:rsid w:val="00B65993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50"/>
    <w:rsid w:val="00B75AA9"/>
    <w:rsid w:val="00B75AFC"/>
    <w:rsid w:val="00B761B3"/>
    <w:rsid w:val="00B761EB"/>
    <w:rsid w:val="00B763D4"/>
    <w:rsid w:val="00B76411"/>
    <w:rsid w:val="00B7658D"/>
    <w:rsid w:val="00B765C5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2"/>
    <w:rsid w:val="00B801AA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31"/>
    <w:rsid w:val="00B82A4F"/>
    <w:rsid w:val="00B82EA4"/>
    <w:rsid w:val="00B82F31"/>
    <w:rsid w:val="00B83318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7EB"/>
    <w:rsid w:val="00B86B98"/>
    <w:rsid w:val="00B86BD6"/>
    <w:rsid w:val="00B86CAA"/>
    <w:rsid w:val="00B86D8F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C8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798"/>
    <w:rsid w:val="00B97DEF"/>
    <w:rsid w:val="00BA0960"/>
    <w:rsid w:val="00BA0C11"/>
    <w:rsid w:val="00BA0FE4"/>
    <w:rsid w:val="00BA109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712"/>
    <w:rsid w:val="00BA493B"/>
    <w:rsid w:val="00BA49A5"/>
    <w:rsid w:val="00BA4A05"/>
    <w:rsid w:val="00BA4AAF"/>
    <w:rsid w:val="00BA4F05"/>
    <w:rsid w:val="00BA565E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E3"/>
    <w:rsid w:val="00BC2838"/>
    <w:rsid w:val="00BC2921"/>
    <w:rsid w:val="00BC2964"/>
    <w:rsid w:val="00BC2D06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CC"/>
    <w:rsid w:val="00BC655A"/>
    <w:rsid w:val="00BC6617"/>
    <w:rsid w:val="00BC67FF"/>
    <w:rsid w:val="00BC68AB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71D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9D"/>
    <w:rsid w:val="00BE08D9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EB0"/>
    <w:rsid w:val="00BE6F64"/>
    <w:rsid w:val="00BE752A"/>
    <w:rsid w:val="00BE77B0"/>
    <w:rsid w:val="00BE7F63"/>
    <w:rsid w:val="00BF02E5"/>
    <w:rsid w:val="00BF066E"/>
    <w:rsid w:val="00BF0A47"/>
    <w:rsid w:val="00BF117A"/>
    <w:rsid w:val="00BF152B"/>
    <w:rsid w:val="00BF1544"/>
    <w:rsid w:val="00BF1BFB"/>
    <w:rsid w:val="00BF1F54"/>
    <w:rsid w:val="00BF29BE"/>
    <w:rsid w:val="00BF2D13"/>
    <w:rsid w:val="00BF2F3D"/>
    <w:rsid w:val="00BF304A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89B"/>
    <w:rsid w:val="00BF494A"/>
    <w:rsid w:val="00BF4FC9"/>
    <w:rsid w:val="00BF546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ACA"/>
    <w:rsid w:val="00BF7BE7"/>
    <w:rsid w:val="00C000E4"/>
    <w:rsid w:val="00C00EA3"/>
    <w:rsid w:val="00C00F2F"/>
    <w:rsid w:val="00C00F79"/>
    <w:rsid w:val="00C00F81"/>
    <w:rsid w:val="00C00F8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0E7"/>
    <w:rsid w:val="00C10343"/>
    <w:rsid w:val="00C10642"/>
    <w:rsid w:val="00C112DA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3981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67E"/>
    <w:rsid w:val="00C356A5"/>
    <w:rsid w:val="00C356B6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150"/>
    <w:rsid w:val="00C41214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988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0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B54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3BE"/>
    <w:rsid w:val="00C610BA"/>
    <w:rsid w:val="00C615C8"/>
    <w:rsid w:val="00C61893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F82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020"/>
    <w:rsid w:val="00C753EC"/>
    <w:rsid w:val="00C75586"/>
    <w:rsid w:val="00C757C6"/>
    <w:rsid w:val="00C75869"/>
    <w:rsid w:val="00C75EA0"/>
    <w:rsid w:val="00C76232"/>
    <w:rsid w:val="00C76262"/>
    <w:rsid w:val="00C76384"/>
    <w:rsid w:val="00C76A00"/>
    <w:rsid w:val="00C7775F"/>
    <w:rsid w:val="00C778DD"/>
    <w:rsid w:val="00C778FC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8F5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4035"/>
    <w:rsid w:val="00C84207"/>
    <w:rsid w:val="00C84630"/>
    <w:rsid w:val="00C848D9"/>
    <w:rsid w:val="00C85138"/>
    <w:rsid w:val="00C8588D"/>
    <w:rsid w:val="00C858FE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061"/>
    <w:rsid w:val="00C961AA"/>
    <w:rsid w:val="00C96218"/>
    <w:rsid w:val="00C9641B"/>
    <w:rsid w:val="00C96481"/>
    <w:rsid w:val="00C966DA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1F3A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A43"/>
    <w:rsid w:val="00CA5B34"/>
    <w:rsid w:val="00CA5E43"/>
    <w:rsid w:val="00CA5E6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968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41F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11"/>
    <w:rsid w:val="00CC5CE3"/>
    <w:rsid w:val="00CC5D0B"/>
    <w:rsid w:val="00CC5F9F"/>
    <w:rsid w:val="00CC63D5"/>
    <w:rsid w:val="00CC66DA"/>
    <w:rsid w:val="00CC6887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612"/>
    <w:rsid w:val="00CD17AC"/>
    <w:rsid w:val="00CD1B91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610"/>
    <w:rsid w:val="00CF3929"/>
    <w:rsid w:val="00CF3CB9"/>
    <w:rsid w:val="00CF4097"/>
    <w:rsid w:val="00CF414E"/>
    <w:rsid w:val="00CF41C9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EE9"/>
    <w:rsid w:val="00D00F06"/>
    <w:rsid w:val="00D01307"/>
    <w:rsid w:val="00D0177D"/>
    <w:rsid w:val="00D01793"/>
    <w:rsid w:val="00D02016"/>
    <w:rsid w:val="00D020F5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2FF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FA"/>
    <w:rsid w:val="00D20AC1"/>
    <w:rsid w:val="00D20AE5"/>
    <w:rsid w:val="00D20B17"/>
    <w:rsid w:val="00D20B5C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AAA"/>
    <w:rsid w:val="00D35E00"/>
    <w:rsid w:val="00D35F55"/>
    <w:rsid w:val="00D3617B"/>
    <w:rsid w:val="00D3671C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1C12"/>
    <w:rsid w:val="00D42322"/>
    <w:rsid w:val="00D42678"/>
    <w:rsid w:val="00D429CF"/>
    <w:rsid w:val="00D42BFA"/>
    <w:rsid w:val="00D42D39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E75"/>
    <w:rsid w:val="00D47337"/>
    <w:rsid w:val="00D47564"/>
    <w:rsid w:val="00D476D6"/>
    <w:rsid w:val="00D47C86"/>
    <w:rsid w:val="00D504A1"/>
    <w:rsid w:val="00D504CF"/>
    <w:rsid w:val="00D505CA"/>
    <w:rsid w:val="00D50E4F"/>
    <w:rsid w:val="00D5101E"/>
    <w:rsid w:val="00D5115F"/>
    <w:rsid w:val="00D513BC"/>
    <w:rsid w:val="00D513F8"/>
    <w:rsid w:val="00D51548"/>
    <w:rsid w:val="00D5164E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D8A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59"/>
    <w:rsid w:val="00D624C6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786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43A"/>
    <w:rsid w:val="00D85585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11"/>
    <w:rsid w:val="00D93F32"/>
    <w:rsid w:val="00D93F6D"/>
    <w:rsid w:val="00D9418D"/>
    <w:rsid w:val="00D9422C"/>
    <w:rsid w:val="00D94405"/>
    <w:rsid w:val="00D94575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C7EC1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45E"/>
    <w:rsid w:val="00DD27BB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35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11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B41"/>
    <w:rsid w:val="00DE5E71"/>
    <w:rsid w:val="00DE60B3"/>
    <w:rsid w:val="00DE699A"/>
    <w:rsid w:val="00DE6BF4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13A"/>
    <w:rsid w:val="00E0045D"/>
    <w:rsid w:val="00E00690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1A4"/>
    <w:rsid w:val="00E027B9"/>
    <w:rsid w:val="00E02856"/>
    <w:rsid w:val="00E02866"/>
    <w:rsid w:val="00E02B34"/>
    <w:rsid w:val="00E02C4E"/>
    <w:rsid w:val="00E02DFC"/>
    <w:rsid w:val="00E0305A"/>
    <w:rsid w:val="00E035A8"/>
    <w:rsid w:val="00E03AED"/>
    <w:rsid w:val="00E03CCB"/>
    <w:rsid w:val="00E03CE7"/>
    <w:rsid w:val="00E03E6C"/>
    <w:rsid w:val="00E03FE8"/>
    <w:rsid w:val="00E04180"/>
    <w:rsid w:val="00E04569"/>
    <w:rsid w:val="00E0461F"/>
    <w:rsid w:val="00E04AA5"/>
    <w:rsid w:val="00E04CDB"/>
    <w:rsid w:val="00E05008"/>
    <w:rsid w:val="00E05032"/>
    <w:rsid w:val="00E0573F"/>
    <w:rsid w:val="00E05D6F"/>
    <w:rsid w:val="00E05F25"/>
    <w:rsid w:val="00E06231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002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312"/>
    <w:rsid w:val="00E22680"/>
    <w:rsid w:val="00E22B93"/>
    <w:rsid w:val="00E22D2F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B6"/>
    <w:rsid w:val="00E265CD"/>
    <w:rsid w:val="00E26988"/>
    <w:rsid w:val="00E26B3B"/>
    <w:rsid w:val="00E26E0A"/>
    <w:rsid w:val="00E2734E"/>
    <w:rsid w:val="00E2746D"/>
    <w:rsid w:val="00E27529"/>
    <w:rsid w:val="00E277BD"/>
    <w:rsid w:val="00E2797A"/>
    <w:rsid w:val="00E27BD2"/>
    <w:rsid w:val="00E27F23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927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8B6"/>
    <w:rsid w:val="00E46910"/>
    <w:rsid w:val="00E4729C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AE0"/>
    <w:rsid w:val="00E52EC5"/>
    <w:rsid w:val="00E534A6"/>
    <w:rsid w:val="00E534DA"/>
    <w:rsid w:val="00E53B0A"/>
    <w:rsid w:val="00E53C5E"/>
    <w:rsid w:val="00E53C72"/>
    <w:rsid w:val="00E53E07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8E1"/>
    <w:rsid w:val="00E71D27"/>
    <w:rsid w:val="00E7204F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EBB"/>
    <w:rsid w:val="00E75ED7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16C"/>
    <w:rsid w:val="00E8735B"/>
    <w:rsid w:val="00E8746C"/>
    <w:rsid w:val="00E87E00"/>
    <w:rsid w:val="00E903B7"/>
    <w:rsid w:val="00E907A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6F6A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72A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672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1D1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9AA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1A"/>
    <w:rsid w:val="00EC0BBD"/>
    <w:rsid w:val="00EC0D25"/>
    <w:rsid w:val="00EC0DED"/>
    <w:rsid w:val="00EC1635"/>
    <w:rsid w:val="00EC17F3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5024"/>
    <w:rsid w:val="00EC5325"/>
    <w:rsid w:val="00EC55A8"/>
    <w:rsid w:val="00EC57A9"/>
    <w:rsid w:val="00EC59C0"/>
    <w:rsid w:val="00EC5BCB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41A"/>
    <w:rsid w:val="00ED46D7"/>
    <w:rsid w:val="00ED49E4"/>
    <w:rsid w:val="00ED52CC"/>
    <w:rsid w:val="00ED53BD"/>
    <w:rsid w:val="00ED55F1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1D4A"/>
    <w:rsid w:val="00EE1D80"/>
    <w:rsid w:val="00EE249C"/>
    <w:rsid w:val="00EE26B0"/>
    <w:rsid w:val="00EE2890"/>
    <w:rsid w:val="00EE2E8F"/>
    <w:rsid w:val="00EE2ED9"/>
    <w:rsid w:val="00EE3342"/>
    <w:rsid w:val="00EE353B"/>
    <w:rsid w:val="00EE38E7"/>
    <w:rsid w:val="00EE3FD2"/>
    <w:rsid w:val="00EE413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DA3"/>
    <w:rsid w:val="00EE7DDC"/>
    <w:rsid w:val="00EE7F20"/>
    <w:rsid w:val="00EF043D"/>
    <w:rsid w:val="00EF0DD2"/>
    <w:rsid w:val="00EF101A"/>
    <w:rsid w:val="00EF103A"/>
    <w:rsid w:val="00EF1B06"/>
    <w:rsid w:val="00EF1D37"/>
    <w:rsid w:val="00EF1E8C"/>
    <w:rsid w:val="00EF1E97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7C7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7A6"/>
    <w:rsid w:val="00F119E6"/>
    <w:rsid w:val="00F11C99"/>
    <w:rsid w:val="00F11CE3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3EE3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BF"/>
    <w:rsid w:val="00F1777F"/>
    <w:rsid w:val="00F177E3"/>
    <w:rsid w:val="00F17A89"/>
    <w:rsid w:val="00F17B69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7E6"/>
    <w:rsid w:val="00F24800"/>
    <w:rsid w:val="00F24A06"/>
    <w:rsid w:val="00F25347"/>
    <w:rsid w:val="00F253AC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2D6"/>
    <w:rsid w:val="00F34391"/>
    <w:rsid w:val="00F3479C"/>
    <w:rsid w:val="00F34850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6DC6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E30"/>
    <w:rsid w:val="00F51F8A"/>
    <w:rsid w:val="00F525F6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6B1"/>
    <w:rsid w:val="00F54B82"/>
    <w:rsid w:val="00F54C1F"/>
    <w:rsid w:val="00F54D20"/>
    <w:rsid w:val="00F54D8E"/>
    <w:rsid w:val="00F54EF6"/>
    <w:rsid w:val="00F550AE"/>
    <w:rsid w:val="00F5527F"/>
    <w:rsid w:val="00F557CB"/>
    <w:rsid w:val="00F557CF"/>
    <w:rsid w:val="00F5581A"/>
    <w:rsid w:val="00F55824"/>
    <w:rsid w:val="00F55D4B"/>
    <w:rsid w:val="00F5605C"/>
    <w:rsid w:val="00F56228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D1E"/>
    <w:rsid w:val="00F63E13"/>
    <w:rsid w:val="00F64146"/>
    <w:rsid w:val="00F6427D"/>
    <w:rsid w:val="00F64734"/>
    <w:rsid w:val="00F64741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6A5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4F2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217"/>
    <w:rsid w:val="00F80833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3FB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8DE"/>
    <w:rsid w:val="00FA6AFA"/>
    <w:rsid w:val="00FA6E88"/>
    <w:rsid w:val="00FA6FB5"/>
    <w:rsid w:val="00FA73C8"/>
    <w:rsid w:val="00FA7559"/>
    <w:rsid w:val="00FA7592"/>
    <w:rsid w:val="00FA78E5"/>
    <w:rsid w:val="00FA7944"/>
    <w:rsid w:val="00FA7BDF"/>
    <w:rsid w:val="00FB00C2"/>
    <w:rsid w:val="00FB0875"/>
    <w:rsid w:val="00FB0E65"/>
    <w:rsid w:val="00FB1292"/>
    <w:rsid w:val="00FB183F"/>
    <w:rsid w:val="00FB197C"/>
    <w:rsid w:val="00FB1A91"/>
    <w:rsid w:val="00FB1CEE"/>
    <w:rsid w:val="00FB1E56"/>
    <w:rsid w:val="00FB241F"/>
    <w:rsid w:val="00FB245C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B3F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436"/>
    <w:rsid w:val="00FC4779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1F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48"/>
    <w:rsid w:val="00FD5200"/>
    <w:rsid w:val="00FD52B3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CF1"/>
    <w:rsid w:val="00FE130E"/>
    <w:rsid w:val="00FE1807"/>
    <w:rsid w:val="00FE1CD4"/>
    <w:rsid w:val="00FE1DB1"/>
    <w:rsid w:val="00FE20B8"/>
    <w:rsid w:val="00FE2272"/>
    <w:rsid w:val="00FE2418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3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7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8445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32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157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4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70973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55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3492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3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76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7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210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8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64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25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7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5491</TotalTime>
  <Pages>4</Pages>
  <Words>1289</Words>
  <Characters>7056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8329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713</cp:revision>
  <cp:lastPrinted>2009-04-22T21:01:00Z</cp:lastPrinted>
  <dcterms:created xsi:type="dcterms:W3CDTF">2020-07-20T16:47:00Z</dcterms:created>
  <dcterms:modified xsi:type="dcterms:W3CDTF">2020-10-23T23:33:00Z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